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860A44B" w14:textId="7B5BAA82" w:rsidR="000E005D" w:rsidRPr="004217E0" w:rsidRDefault="00C12EEA" w:rsidP="001C4DFC">
      <w:pPr>
        <w:rPr>
          <w:rFonts w:ascii="Times New Roman" w:eastAsia="Times New Roman" w:hAnsi="Times New Roman" w:cs="Times New Roman"/>
          <w:b/>
          <w:sz w:val="26"/>
          <w:szCs w:val="26"/>
        </w:rPr>
      </w:pPr>
      <w:r w:rsidRPr="004217E0">
        <w:rPr>
          <w:rFonts w:ascii="Times New Roman" w:eastAsia="Times New Roman" w:hAnsi="Times New Roman" w:cs="Times New Roman"/>
          <w:b/>
          <w:sz w:val="26"/>
          <w:szCs w:val="26"/>
        </w:rPr>
        <w:t xml:space="preserve">Week Ending </w:t>
      </w:r>
      <w:r w:rsidR="005065E0">
        <w:rPr>
          <w:rFonts w:ascii="Times New Roman" w:eastAsia="Times New Roman" w:hAnsi="Times New Roman" w:cs="Times New Roman"/>
          <w:b/>
          <w:sz w:val="26"/>
          <w:szCs w:val="26"/>
        </w:rPr>
        <w:t xml:space="preserve">February </w:t>
      </w:r>
      <w:r w:rsidR="00021E93">
        <w:rPr>
          <w:rFonts w:ascii="Times New Roman" w:eastAsia="Times New Roman" w:hAnsi="Times New Roman" w:cs="Times New Roman"/>
          <w:b/>
          <w:sz w:val="26"/>
          <w:szCs w:val="26"/>
        </w:rPr>
        <w:t>13</w:t>
      </w:r>
      <w:r w:rsidR="005C7B68" w:rsidRPr="005C7B68">
        <w:rPr>
          <w:rFonts w:ascii="Times New Roman" w:eastAsia="Times New Roman" w:hAnsi="Times New Roman" w:cs="Times New Roman"/>
          <w:b/>
          <w:sz w:val="26"/>
          <w:szCs w:val="26"/>
          <w:vertAlign w:val="superscript"/>
        </w:rPr>
        <w:t>th</w:t>
      </w:r>
      <w:r w:rsidR="007206D5" w:rsidRPr="004217E0">
        <w:rPr>
          <w:rFonts w:ascii="Times New Roman" w:eastAsia="Times New Roman" w:hAnsi="Times New Roman" w:cs="Times New Roman"/>
          <w:b/>
          <w:sz w:val="26"/>
          <w:szCs w:val="26"/>
        </w:rPr>
        <w:t>, 20</w:t>
      </w:r>
      <w:r w:rsidR="00962E42">
        <w:rPr>
          <w:rFonts w:ascii="Times New Roman" w:eastAsia="Times New Roman" w:hAnsi="Times New Roman" w:cs="Times New Roman"/>
          <w:b/>
          <w:sz w:val="26"/>
          <w:szCs w:val="26"/>
        </w:rPr>
        <w:t>21</w:t>
      </w:r>
      <w:r w:rsidR="0029018D">
        <w:rPr>
          <w:rFonts w:ascii="Times New Roman" w:eastAsia="Times New Roman" w:hAnsi="Times New Roman" w:cs="Times New Roman"/>
          <w:b/>
          <w:sz w:val="26"/>
          <w:szCs w:val="26"/>
        </w:rPr>
        <w:t xml:space="preserve"> - </w:t>
      </w:r>
      <w:r w:rsidR="009D217D">
        <w:rPr>
          <w:rFonts w:ascii="Times New Roman" w:eastAsia="Times New Roman" w:hAnsi="Times New Roman" w:cs="Times New Roman"/>
          <w:b/>
          <w:sz w:val="26"/>
          <w:szCs w:val="26"/>
        </w:rPr>
        <w:t xml:space="preserve">New Ads </w:t>
      </w:r>
      <w:r w:rsidR="00BD2CA0">
        <w:rPr>
          <w:rFonts w:ascii="Times New Roman" w:eastAsia="Times New Roman" w:hAnsi="Times New Roman" w:cs="Times New Roman"/>
          <w:b/>
          <w:sz w:val="26"/>
          <w:szCs w:val="26"/>
        </w:rPr>
        <w:t xml:space="preserve">Hold Steady at </w:t>
      </w:r>
      <w:r w:rsidR="0029018D">
        <w:rPr>
          <w:rFonts w:ascii="Times New Roman" w:eastAsia="Times New Roman" w:hAnsi="Times New Roman" w:cs="Times New Roman"/>
          <w:b/>
          <w:sz w:val="26"/>
          <w:szCs w:val="26"/>
        </w:rPr>
        <w:t xml:space="preserve">4,000 </w:t>
      </w:r>
    </w:p>
    <w:p w14:paraId="4ED4A6CA" w14:textId="2B6DF91A" w:rsidR="00C704AD" w:rsidRPr="00B413A8" w:rsidRDefault="002409CC" w:rsidP="00314B6F">
      <w:pPr>
        <w:rPr>
          <w:rFonts w:cstheme="minorHAnsi"/>
          <w:color w:val="000000"/>
          <w:shd w:val="clear" w:color="auto" w:fill="FFFFFF"/>
        </w:rPr>
      </w:pPr>
      <w:r w:rsidRPr="008B0045">
        <w:rPr>
          <w:rFonts w:ascii="Calibri" w:hAnsi="Calibri" w:cs="Calibri"/>
          <w:color w:val="000000"/>
          <w:shd w:val="clear" w:color="auto" w:fill="FFFFFF"/>
        </w:rPr>
        <w:t xml:space="preserve">WETHERSFIELD, </w:t>
      </w:r>
      <w:r w:rsidR="005C7B68">
        <w:rPr>
          <w:rFonts w:ascii="Calibri" w:hAnsi="Calibri" w:cs="Calibri"/>
          <w:color w:val="000000"/>
          <w:shd w:val="clear" w:color="auto" w:fill="FFFFFF"/>
        </w:rPr>
        <w:t xml:space="preserve">February </w:t>
      </w:r>
      <w:r w:rsidR="005F22E3">
        <w:rPr>
          <w:rFonts w:ascii="Calibri" w:hAnsi="Calibri" w:cs="Calibri"/>
          <w:color w:val="000000"/>
          <w:shd w:val="clear" w:color="auto" w:fill="FFFFFF"/>
        </w:rPr>
        <w:t>1</w:t>
      </w:r>
      <w:r w:rsidR="00021E93">
        <w:rPr>
          <w:rFonts w:ascii="Calibri" w:hAnsi="Calibri" w:cs="Calibri"/>
          <w:color w:val="000000"/>
          <w:shd w:val="clear" w:color="auto" w:fill="FFFFFF"/>
        </w:rPr>
        <w:t>9</w:t>
      </w:r>
      <w:r w:rsidR="000D2A90" w:rsidRPr="000D2A90">
        <w:rPr>
          <w:rFonts w:ascii="Calibri" w:hAnsi="Calibri" w:cs="Calibri"/>
          <w:color w:val="000000"/>
          <w:shd w:val="clear" w:color="auto" w:fill="FFFFFF"/>
          <w:vertAlign w:val="superscript"/>
        </w:rPr>
        <w:t>th</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202</w:t>
      </w:r>
      <w:r w:rsidR="00AF7C16">
        <w:rPr>
          <w:rFonts w:ascii="Calibri" w:hAnsi="Calibri" w:cs="Calibri"/>
          <w:color w:val="000000"/>
          <w:shd w:val="clear" w:color="auto" w:fill="FFFFFF"/>
        </w:rPr>
        <w:t>1</w:t>
      </w:r>
      <w:r w:rsidR="00C12EEA" w:rsidRPr="00AD1C3E">
        <w:rPr>
          <w:rFonts w:ascii="Calibri" w:hAnsi="Calibri" w:cs="Calibri"/>
          <w:color w:val="000000"/>
          <w:shd w:val="clear" w:color="auto" w:fill="FFFFFF"/>
        </w:rPr>
        <w:t xml:space="preserve"> –</w:t>
      </w:r>
      <w:r w:rsidR="002D43D7" w:rsidRPr="00AD1C3E">
        <w:rPr>
          <w:rFonts w:ascii="Calibri" w:hAnsi="Calibri" w:cs="Calibri"/>
          <w:color w:val="000000"/>
          <w:shd w:val="clear" w:color="auto" w:fill="FFFFFF"/>
        </w:rPr>
        <w:t xml:space="preserve"> </w:t>
      </w:r>
      <w:r w:rsidR="00B35662" w:rsidRPr="00AD1C3E">
        <w:rPr>
          <w:rFonts w:ascii="Calibri" w:hAnsi="Calibri" w:cs="Calibri"/>
          <w:color w:val="000000"/>
          <w:shd w:val="clear" w:color="auto" w:fill="FFFFFF"/>
        </w:rPr>
        <w:t xml:space="preserve">During the </w:t>
      </w:r>
      <w:r w:rsidR="00B35662" w:rsidRPr="00AD1C3E">
        <w:rPr>
          <w:rFonts w:cstheme="minorHAnsi"/>
          <w:color w:val="000000"/>
          <w:shd w:val="clear" w:color="auto" w:fill="FFFFFF"/>
        </w:rPr>
        <w:t>week ending</w:t>
      </w:r>
      <w:r w:rsidR="00FA6F39">
        <w:rPr>
          <w:rFonts w:cstheme="minorHAnsi"/>
          <w:color w:val="000000"/>
          <w:shd w:val="clear" w:color="auto" w:fill="FFFFFF"/>
        </w:rPr>
        <w:t xml:space="preserve"> </w:t>
      </w:r>
      <w:r w:rsidR="005F22E3">
        <w:rPr>
          <w:rFonts w:cstheme="minorHAnsi"/>
          <w:color w:val="000000"/>
          <w:shd w:val="clear" w:color="auto" w:fill="FFFFFF"/>
        </w:rPr>
        <w:t xml:space="preserve">February </w:t>
      </w:r>
      <w:r w:rsidR="0029018D">
        <w:rPr>
          <w:rFonts w:cstheme="minorHAnsi"/>
          <w:color w:val="000000"/>
          <w:shd w:val="clear" w:color="auto" w:fill="FFFFFF"/>
        </w:rPr>
        <w:t>13</w:t>
      </w:r>
      <w:r w:rsidR="005C7B68" w:rsidRPr="005C7B68">
        <w:rPr>
          <w:rFonts w:cstheme="minorHAnsi"/>
          <w:color w:val="000000"/>
          <w:shd w:val="clear" w:color="auto" w:fill="FFFFFF"/>
          <w:vertAlign w:val="superscript"/>
        </w:rPr>
        <w:t>th</w:t>
      </w:r>
      <w:r w:rsidR="00AF7C16">
        <w:rPr>
          <w:rFonts w:cstheme="minorHAnsi"/>
          <w:color w:val="000000"/>
          <w:shd w:val="clear" w:color="auto" w:fill="FFFFFF"/>
        </w:rPr>
        <w:t>, 2021</w:t>
      </w:r>
      <w:r w:rsidR="008B0045" w:rsidRPr="005A7253">
        <w:rPr>
          <w:rFonts w:cstheme="minorHAnsi"/>
          <w:color w:val="000000"/>
          <w:shd w:val="clear" w:color="auto" w:fill="FFFFFF"/>
        </w:rPr>
        <w:t>, there</w:t>
      </w:r>
      <w:r w:rsidR="008B0045" w:rsidRPr="005A7253">
        <w:rPr>
          <w:rFonts w:eastAsia="Times New Roman" w:cstheme="minorHAnsi"/>
        </w:rPr>
        <w:t xml:space="preserve"> </w:t>
      </w:r>
      <w:r w:rsidR="008B0045" w:rsidRPr="005A7253">
        <w:rPr>
          <w:rFonts w:cstheme="minorHAnsi"/>
          <w:color w:val="000000"/>
          <w:shd w:val="clear" w:color="auto" w:fill="FFFFFF"/>
        </w:rPr>
        <w:t xml:space="preserve">were </w:t>
      </w:r>
      <w:r w:rsidR="0029018D">
        <w:rPr>
          <w:rFonts w:cstheme="minorHAnsi"/>
          <w:color w:val="000000"/>
          <w:shd w:val="clear" w:color="auto" w:fill="FFFFFF"/>
        </w:rPr>
        <w:t>4,022</w:t>
      </w:r>
      <w:r w:rsidR="0081633A">
        <w:rPr>
          <w:rFonts w:cstheme="minorHAnsi"/>
          <w:color w:val="000000"/>
          <w:shd w:val="clear" w:color="auto" w:fill="FFFFFF"/>
        </w:rPr>
        <w:t xml:space="preserve"> </w:t>
      </w:r>
      <w:r w:rsidR="00F062D4">
        <w:rPr>
          <w:rFonts w:cstheme="minorHAnsi"/>
          <w:color w:val="000000"/>
          <w:shd w:val="clear" w:color="auto" w:fill="FFFFFF"/>
        </w:rPr>
        <w:t>n</w:t>
      </w:r>
      <w:r w:rsidR="00237C3D" w:rsidRPr="005A7253">
        <w:rPr>
          <w:rFonts w:cstheme="minorHAnsi"/>
          <w:color w:val="000000"/>
          <w:shd w:val="clear" w:color="auto" w:fill="FFFFFF"/>
        </w:rPr>
        <w:t>ew postings</w:t>
      </w:r>
      <w:r w:rsidR="005B022A">
        <w:rPr>
          <w:rFonts w:cstheme="minorHAnsi"/>
          <w:color w:val="000000"/>
          <w:shd w:val="clear" w:color="auto" w:fill="FFFFFF"/>
        </w:rPr>
        <w:t xml:space="preserve">, </w:t>
      </w:r>
      <w:r w:rsidR="0029018D">
        <w:rPr>
          <w:rFonts w:cstheme="minorHAnsi"/>
          <w:color w:val="000000"/>
          <w:shd w:val="clear" w:color="auto" w:fill="FFFFFF"/>
        </w:rPr>
        <w:t xml:space="preserve">up 72 ads from </w:t>
      </w:r>
      <w:r w:rsidR="00055871" w:rsidRPr="00C02590">
        <w:rPr>
          <w:rFonts w:cstheme="minorHAnsi"/>
          <w:color w:val="000000"/>
          <w:shd w:val="clear" w:color="auto" w:fill="FFFFFF"/>
        </w:rPr>
        <w:t>a week ago</w:t>
      </w:r>
      <w:r w:rsidR="00437656">
        <w:rPr>
          <w:rFonts w:cstheme="minorHAnsi"/>
          <w:color w:val="000000"/>
          <w:shd w:val="clear" w:color="auto" w:fill="FFFFFF"/>
        </w:rPr>
        <w:t xml:space="preserve">.  </w:t>
      </w:r>
      <w:r w:rsidR="007D21A4">
        <w:rPr>
          <w:rFonts w:cstheme="minorHAnsi"/>
          <w:color w:val="000000"/>
          <w:shd w:val="clear" w:color="auto" w:fill="FFFFFF"/>
        </w:rPr>
        <w:t xml:space="preserve">This </w:t>
      </w:r>
      <w:r w:rsidR="003E5406">
        <w:rPr>
          <w:rFonts w:cstheme="minorHAnsi"/>
          <w:color w:val="000000"/>
          <w:shd w:val="clear" w:color="auto" w:fill="FFFFFF"/>
        </w:rPr>
        <w:t>2</w:t>
      </w:r>
      <w:r w:rsidR="007D21A4">
        <w:rPr>
          <w:rFonts w:cstheme="minorHAnsi"/>
          <w:color w:val="000000"/>
          <w:shd w:val="clear" w:color="auto" w:fill="FFFFFF"/>
        </w:rPr>
        <w:t xml:space="preserve">% </w:t>
      </w:r>
      <w:r w:rsidR="003E5406">
        <w:rPr>
          <w:rFonts w:cstheme="minorHAnsi"/>
          <w:color w:val="000000"/>
          <w:shd w:val="clear" w:color="auto" w:fill="FFFFFF"/>
        </w:rPr>
        <w:t xml:space="preserve">overall </w:t>
      </w:r>
      <w:r w:rsidR="007D21A4">
        <w:rPr>
          <w:rFonts w:cstheme="minorHAnsi"/>
          <w:color w:val="000000"/>
          <w:shd w:val="clear" w:color="auto" w:fill="FFFFFF"/>
        </w:rPr>
        <w:t xml:space="preserve">increase overlays broader industry-level change.  </w:t>
      </w:r>
      <w:r w:rsidR="0029018D">
        <w:rPr>
          <w:rFonts w:cstheme="minorHAnsi"/>
          <w:color w:val="000000"/>
          <w:shd w:val="clear" w:color="auto" w:fill="FFFFFF"/>
        </w:rPr>
        <w:t xml:space="preserve">Retail Trade </w:t>
      </w:r>
      <w:r w:rsidR="007D21A4">
        <w:rPr>
          <w:rFonts w:cstheme="minorHAnsi"/>
          <w:color w:val="000000"/>
          <w:shd w:val="clear" w:color="auto" w:fill="FFFFFF"/>
        </w:rPr>
        <w:t xml:space="preserve">(+141 new ads or 35%) </w:t>
      </w:r>
      <w:r w:rsidR="0029018D">
        <w:rPr>
          <w:rFonts w:cstheme="minorHAnsi"/>
          <w:color w:val="000000"/>
          <w:shd w:val="clear" w:color="auto" w:fill="FFFFFF"/>
        </w:rPr>
        <w:t xml:space="preserve">and Health Care &amp; Social Assistance </w:t>
      </w:r>
      <w:r w:rsidR="007D21A4">
        <w:rPr>
          <w:rFonts w:cstheme="minorHAnsi"/>
          <w:color w:val="000000"/>
          <w:shd w:val="clear" w:color="auto" w:fill="FFFFFF"/>
        </w:rPr>
        <w:t xml:space="preserve">(+78 new ads or +13%) </w:t>
      </w:r>
      <w:r w:rsidR="0029018D">
        <w:rPr>
          <w:rFonts w:cstheme="minorHAnsi"/>
          <w:color w:val="000000"/>
          <w:shd w:val="clear" w:color="auto" w:fill="FFFFFF"/>
        </w:rPr>
        <w:t xml:space="preserve">saw large </w:t>
      </w:r>
      <w:r w:rsidR="007D21A4">
        <w:rPr>
          <w:rFonts w:cstheme="minorHAnsi"/>
          <w:color w:val="000000"/>
          <w:shd w:val="clear" w:color="auto" w:fill="FFFFFF"/>
        </w:rPr>
        <w:t xml:space="preserve">ad increases.  </w:t>
      </w:r>
      <w:r w:rsidR="007E0DFA">
        <w:rPr>
          <w:rFonts w:cstheme="minorHAnsi"/>
          <w:color w:val="000000"/>
          <w:shd w:val="clear" w:color="auto" w:fill="FFFFFF"/>
        </w:rPr>
        <w:t xml:space="preserve">Employers that added the most ads over the week were Apple (+67 new ads) and Hartford Healthcare (+52 new ads).  </w:t>
      </w:r>
      <w:r w:rsidR="007D21A4">
        <w:rPr>
          <w:rFonts w:cstheme="minorHAnsi"/>
          <w:color w:val="000000"/>
          <w:shd w:val="clear" w:color="auto" w:fill="FFFFFF"/>
        </w:rPr>
        <w:t>The largest Industry decreases occurred in Finance &amp; Insurance (-76 new ads or -21%) and Accommodation &amp; Food Service (-62 new ads or -36%).</w:t>
      </w:r>
      <w:r w:rsidR="007E0DFA">
        <w:rPr>
          <w:rFonts w:cstheme="minorHAnsi"/>
          <w:color w:val="000000"/>
          <w:shd w:val="clear" w:color="auto" w:fill="FFFFFF"/>
        </w:rPr>
        <w:t xml:space="preserve">  New ads are down 28% over four weeks from the four-month high of 5,597 new ads had during the week ending January 16</w:t>
      </w:r>
      <w:r w:rsidR="007E0DFA" w:rsidRPr="007E0DFA">
        <w:rPr>
          <w:rFonts w:cstheme="minorHAnsi"/>
          <w:color w:val="000000"/>
          <w:shd w:val="clear" w:color="auto" w:fill="FFFFFF"/>
          <w:vertAlign w:val="superscript"/>
        </w:rPr>
        <w:t>th</w:t>
      </w:r>
      <w:r w:rsidR="007E0DFA">
        <w:rPr>
          <w:rFonts w:cstheme="minorHAnsi"/>
          <w:color w:val="000000"/>
          <w:shd w:val="clear" w:color="auto" w:fill="FFFFFF"/>
        </w:rPr>
        <w:t xml:space="preserve">. </w:t>
      </w:r>
      <w:r w:rsidR="009D217D">
        <w:rPr>
          <w:rFonts w:cstheme="minorHAnsi"/>
          <w:color w:val="000000"/>
          <w:shd w:val="clear" w:color="auto" w:fill="FFFFFF"/>
        </w:rPr>
        <w:br/>
      </w:r>
      <w:r w:rsidR="009D217D">
        <w:rPr>
          <w:rFonts w:cstheme="minorHAnsi"/>
          <w:color w:val="000000"/>
          <w:shd w:val="clear" w:color="auto" w:fill="FFFFFF"/>
        </w:rPr>
        <w:br/>
      </w:r>
      <w:r w:rsidR="006674F4">
        <w:rPr>
          <w:noProof/>
        </w:rPr>
        <w:drawing>
          <wp:inline distT="0" distB="0" distL="0" distR="0" wp14:anchorId="2A5A660C" wp14:editId="39FFA928">
            <wp:extent cx="6847840" cy="3158490"/>
            <wp:effectExtent l="0" t="0" r="10160" b="3810"/>
            <wp:docPr id="1" name="Chart 1">
              <a:extLst xmlns:a="http://schemas.openxmlformats.org/drawingml/2006/main">
                <a:ext uri="{FF2B5EF4-FFF2-40B4-BE49-F238E27FC236}">
                  <a16:creationId xmlns:a16="http://schemas.microsoft.com/office/drawing/2014/main" id="{4C79616D-A443-4B63-9758-982CFACC49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C5AD10" w14:textId="58FD3BD5" w:rsidR="005E145B" w:rsidRDefault="000D7D50" w:rsidP="00314B6F">
      <w:pPr>
        <w:rPr>
          <w:rFonts w:ascii="Calibri" w:hAnsi="Calibri" w:cs="Calibri"/>
          <w:color w:val="000000"/>
          <w:shd w:val="clear" w:color="auto" w:fill="FFFFFF"/>
        </w:rPr>
      </w:pPr>
      <w:r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w:t>
      </w:r>
      <w:proofErr w:type="gramStart"/>
      <w:r w:rsidR="00543012" w:rsidRPr="00AD1C3E">
        <w:rPr>
          <w:rFonts w:ascii="Calibri" w:hAnsi="Calibri" w:cs="Calibri"/>
          <w:color w:val="000000"/>
          <w:shd w:val="clear" w:color="auto" w:fill="FFFFFF"/>
        </w:rPr>
        <w:t>most new</w:t>
      </w:r>
      <w:proofErr w:type="gramEnd"/>
      <w:r w:rsidR="00543012" w:rsidRPr="00AD1C3E">
        <w:rPr>
          <w:rFonts w:ascii="Calibri" w:hAnsi="Calibri" w:cs="Calibri"/>
          <w:color w:val="000000"/>
          <w:shd w:val="clear" w:color="auto" w:fill="FFFFFF"/>
        </w:rPr>
        <w:t xml:space="preserve"> postings include</w:t>
      </w:r>
      <w:r w:rsidR="007E0DFA">
        <w:rPr>
          <w:rFonts w:ascii="Calibri" w:hAnsi="Calibri" w:cs="Calibri"/>
          <w:color w:val="000000"/>
          <w:shd w:val="clear" w:color="auto" w:fill="FFFFFF"/>
        </w:rPr>
        <w:t xml:space="preserve"> </w:t>
      </w:r>
      <w:r w:rsidR="009A039A">
        <w:rPr>
          <w:rFonts w:ascii="Calibri" w:hAnsi="Calibri" w:cs="Calibri"/>
          <w:color w:val="000000"/>
          <w:shd w:val="clear" w:color="auto" w:fill="FFFFFF"/>
        </w:rPr>
        <w:t>Health Care &amp; Social Assistance,</w:t>
      </w:r>
      <w:r w:rsidR="00A3525D">
        <w:rPr>
          <w:rFonts w:ascii="Calibri" w:hAnsi="Calibri" w:cs="Calibri"/>
          <w:color w:val="000000"/>
          <w:shd w:val="clear" w:color="auto" w:fill="FFFFFF"/>
        </w:rPr>
        <w:t xml:space="preserve"> </w:t>
      </w:r>
      <w:r w:rsidR="00C704AD">
        <w:rPr>
          <w:rFonts w:ascii="Calibri" w:hAnsi="Calibri" w:cs="Calibri"/>
          <w:color w:val="000000"/>
          <w:shd w:val="clear" w:color="auto" w:fill="FFFFFF"/>
        </w:rPr>
        <w:t xml:space="preserve">Retail Trade, </w:t>
      </w:r>
      <w:r w:rsidR="00A3525D">
        <w:rPr>
          <w:rFonts w:ascii="Calibri" w:hAnsi="Calibri" w:cs="Calibri"/>
          <w:color w:val="000000"/>
          <w:shd w:val="clear" w:color="auto" w:fill="FFFFFF"/>
        </w:rPr>
        <w:t xml:space="preserve">and </w:t>
      </w:r>
      <w:r w:rsidR="00B04811">
        <w:rPr>
          <w:rFonts w:ascii="Calibri" w:hAnsi="Calibri" w:cs="Calibri"/>
          <w:color w:val="000000"/>
          <w:shd w:val="clear" w:color="auto" w:fill="FFFFFF"/>
        </w:rPr>
        <w:t>Manufacturing</w:t>
      </w:r>
    </w:p>
    <w:p w14:paraId="2519C3A4" w14:textId="1BE396E6" w:rsidR="00314B6F" w:rsidRPr="00AD1C3E" w:rsidRDefault="00DB1461" w:rsidP="00314B6F">
      <w:pPr>
        <w:rPr>
          <w:rFonts w:ascii="Calibri" w:hAnsi="Calibri" w:cs="Calibri"/>
          <w:color w:val="000000"/>
          <w:shd w:val="clear" w:color="auto" w:fill="FFFFFF"/>
        </w:rPr>
      </w:pPr>
      <w:r w:rsidRPr="00AD1C3E">
        <w:rPr>
          <w:rFonts w:ascii="Calibri" w:hAnsi="Calibri" w:cs="Calibri"/>
          <w:b/>
          <w:color w:val="000000"/>
          <w:shd w:val="clear" w:color="auto" w:fill="FFFFFF"/>
        </w:rPr>
        <w:t xml:space="preserve">Occupations </w:t>
      </w:r>
      <w:r w:rsidRPr="00AD1C3E">
        <w:rPr>
          <w:rFonts w:ascii="Calibri" w:hAnsi="Calibri" w:cs="Calibri"/>
          <w:color w:val="000000"/>
          <w:shd w:val="clear" w:color="auto" w:fill="FFFFFF"/>
        </w:rPr>
        <w:t xml:space="preserve">with the </w:t>
      </w:r>
      <w:proofErr w:type="gramStart"/>
      <w:r w:rsidRPr="00AD1C3E">
        <w:rPr>
          <w:rFonts w:ascii="Calibri" w:hAnsi="Calibri" w:cs="Calibri"/>
          <w:color w:val="000000"/>
          <w:shd w:val="clear" w:color="auto" w:fill="FFFFFF"/>
        </w:rPr>
        <w:t>most new</w:t>
      </w:r>
      <w:proofErr w:type="gramEnd"/>
      <w:r w:rsidRPr="00AD1C3E">
        <w:rPr>
          <w:rFonts w:ascii="Calibri" w:hAnsi="Calibri" w:cs="Calibri"/>
          <w:color w:val="000000"/>
          <w:shd w:val="clear" w:color="auto" w:fill="FFFFFF"/>
        </w:rPr>
        <w:t xml:space="preserve"> postings include</w:t>
      </w:r>
      <w:r w:rsidR="00B04811">
        <w:rPr>
          <w:rFonts w:ascii="Calibri" w:hAnsi="Calibri" w:cs="Calibri"/>
          <w:color w:val="000000"/>
          <w:shd w:val="clear" w:color="auto" w:fill="FFFFFF"/>
        </w:rPr>
        <w:t xml:space="preserve"> </w:t>
      </w:r>
      <w:r w:rsidR="00153249">
        <w:rPr>
          <w:rFonts w:ascii="Calibri" w:hAnsi="Calibri" w:cs="Calibri"/>
          <w:color w:val="000000"/>
          <w:shd w:val="clear" w:color="auto" w:fill="FFFFFF"/>
        </w:rPr>
        <w:t xml:space="preserve">Retail Salespersons, </w:t>
      </w:r>
      <w:r w:rsidR="007E0DFA">
        <w:rPr>
          <w:rFonts w:ascii="Calibri" w:hAnsi="Calibri" w:cs="Calibri"/>
          <w:color w:val="000000"/>
          <w:shd w:val="clear" w:color="auto" w:fill="FFFFFF"/>
        </w:rPr>
        <w:t xml:space="preserve">Software Developers: Applications, and </w:t>
      </w:r>
      <w:r w:rsidR="003E5406">
        <w:rPr>
          <w:rFonts w:ascii="Calibri" w:hAnsi="Calibri" w:cs="Calibri"/>
          <w:color w:val="000000"/>
          <w:shd w:val="clear" w:color="auto" w:fill="FFFFFF"/>
        </w:rPr>
        <w:t>Supervisors of Retail Sales Workers.</w:t>
      </w:r>
    </w:p>
    <w:p w14:paraId="0098D66D" w14:textId="744A0B19" w:rsidR="00615E4D"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 xml:space="preserve">with the </w:t>
      </w:r>
      <w:proofErr w:type="gramStart"/>
      <w:r w:rsidRPr="00AD1C3E">
        <w:rPr>
          <w:rFonts w:ascii="Calibri" w:hAnsi="Calibri" w:cs="Calibri"/>
          <w:color w:val="000000"/>
          <w:shd w:val="clear" w:color="auto" w:fill="FFFFFF"/>
        </w:rPr>
        <w:t>most new</w:t>
      </w:r>
      <w:proofErr w:type="gramEnd"/>
      <w:r w:rsidRPr="00AD1C3E">
        <w:rPr>
          <w:rFonts w:ascii="Calibri" w:hAnsi="Calibri" w:cs="Calibri"/>
          <w:color w:val="000000"/>
          <w:shd w:val="clear" w:color="auto" w:fill="FFFFFF"/>
        </w:rPr>
        <w:t xml:space="preserve"> postings include</w:t>
      </w:r>
      <w:r w:rsidR="00CE10EA">
        <w:rPr>
          <w:rFonts w:ascii="Calibri" w:hAnsi="Calibri" w:cs="Calibri"/>
          <w:color w:val="000000"/>
          <w:shd w:val="clear" w:color="auto" w:fill="FFFFFF"/>
        </w:rPr>
        <w:t xml:space="preserve"> </w:t>
      </w:r>
      <w:r w:rsidR="003E5406">
        <w:rPr>
          <w:rFonts w:ascii="Calibri" w:hAnsi="Calibri" w:cs="Calibri"/>
          <w:color w:val="000000"/>
          <w:shd w:val="clear" w:color="auto" w:fill="FFFFFF"/>
        </w:rPr>
        <w:t xml:space="preserve">Apple Inc., Hartford Healthcare, and Raytheon. </w:t>
      </w:r>
    </w:p>
    <w:p w14:paraId="1E0BF350" w14:textId="49DFFD23" w:rsidR="00C704AD" w:rsidRDefault="00C704AD">
      <w:pPr>
        <w:rPr>
          <w:rFonts w:ascii="Calibri" w:hAnsi="Calibri" w:cs="Calibri"/>
          <w:color w:val="000000"/>
          <w:shd w:val="clear" w:color="auto" w:fill="FFFFFF"/>
        </w:rPr>
      </w:pPr>
    </w:p>
    <w:p w14:paraId="30FEFF62" w14:textId="41981A02" w:rsidR="00B23C70" w:rsidRDefault="00B23C70">
      <w:pPr>
        <w:rPr>
          <w:rFonts w:ascii="Calibri" w:hAnsi="Calibri" w:cs="Calibri"/>
          <w:color w:val="000000"/>
          <w:shd w:val="clear" w:color="auto" w:fill="FFFFFF"/>
        </w:rPr>
      </w:pPr>
    </w:p>
    <w:p w14:paraId="032A9C8A" w14:textId="77777777" w:rsidR="00B23C70" w:rsidRDefault="00B23C70">
      <w:pPr>
        <w:rPr>
          <w:rFonts w:ascii="Calibri" w:hAnsi="Calibri" w:cs="Calibri"/>
          <w:color w:val="000000"/>
          <w:shd w:val="clear" w:color="auto" w:fill="FFFFFF"/>
        </w:rPr>
      </w:pPr>
    </w:p>
    <w:p w14:paraId="3005E6CE" w14:textId="371CCE0E" w:rsidR="0088622E" w:rsidRPr="0018490F" w:rsidRDefault="00180E58" w:rsidP="0088622E">
      <w:pPr>
        <w:rPr>
          <w:rFonts w:eastAsia="Times New Roman" w:cstheme="minorHAnsi"/>
          <w:b/>
          <w:sz w:val="28"/>
          <w:szCs w:val="28"/>
        </w:rPr>
      </w:pPr>
      <w:r w:rsidRPr="0018490F">
        <w:rPr>
          <w:rFonts w:ascii="Calibri" w:hAnsi="Calibri" w:cs="Calibri"/>
          <w:b/>
          <w:color w:val="000000"/>
          <w:sz w:val="28"/>
          <w:szCs w:val="28"/>
          <w:shd w:val="clear" w:color="auto" w:fill="FFFFFF"/>
        </w:rPr>
        <w:lastRenderedPageBreak/>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 xml:space="preserve">e </w:t>
      </w:r>
      <w:proofErr w:type="gramStart"/>
      <w:r w:rsidR="00C87CCB" w:rsidRPr="0018490F">
        <w:rPr>
          <w:rFonts w:eastAsia="Times New Roman" w:cstheme="minorHAnsi"/>
          <w:b/>
          <w:sz w:val="28"/>
          <w:szCs w:val="28"/>
        </w:rPr>
        <w:t>most new</w:t>
      </w:r>
      <w:proofErr w:type="gramEnd"/>
      <w:r w:rsidR="00C87CCB" w:rsidRPr="0018490F">
        <w:rPr>
          <w:rFonts w:eastAsia="Times New Roman" w:cstheme="minorHAnsi"/>
          <w:b/>
          <w:sz w:val="28"/>
          <w:szCs w:val="28"/>
        </w:rPr>
        <w:t xml:space="preserve">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46FF8BAF" w14:textId="0FC93A9C" w:rsidR="00B55C0D" w:rsidRPr="0018490F" w:rsidRDefault="008A3E30" w:rsidP="00B55C0D">
      <w:pPr>
        <w:pStyle w:val="ListParagraph"/>
        <w:numPr>
          <w:ilvl w:val="0"/>
          <w:numId w:val="1"/>
        </w:numPr>
        <w:rPr>
          <w:rFonts w:eastAsia="Times New Roman" w:cstheme="minorHAnsi"/>
        </w:rPr>
      </w:pPr>
      <w:r>
        <w:rPr>
          <w:rFonts w:ascii="Calibri" w:hAnsi="Calibri" w:cs="Calibri"/>
          <w:b/>
          <w:bCs/>
          <w:color w:val="000000"/>
          <w:shd w:val="clear" w:color="auto" w:fill="FFFFFF"/>
        </w:rPr>
        <w:t>Health Care and Social Assistance</w:t>
      </w:r>
      <w:r w:rsidR="00B55C0D" w:rsidRPr="005E145B">
        <w:rPr>
          <w:rFonts w:eastAsia="Times New Roman" w:cstheme="minorHAnsi"/>
          <w:b/>
          <w:bCs/>
        </w:rPr>
        <w:t xml:space="preserve"> </w:t>
      </w:r>
      <w:r w:rsidR="00B55C0D" w:rsidRPr="0018490F">
        <w:rPr>
          <w:rFonts w:eastAsia="Times New Roman" w:cstheme="minorHAnsi"/>
        </w:rPr>
        <w:t>(</w:t>
      </w:r>
      <w:r w:rsidR="003E5406">
        <w:rPr>
          <w:rFonts w:eastAsia="Times New Roman" w:cstheme="minorHAnsi"/>
        </w:rPr>
        <w:t>673</w:t>
      </w:r>
      <w:r w:rsidR="00A402EB">
        <w:rPr>
          <w:rFonts w:eastAsia="Times New Roman" w:cstheme="minorHAnsi"/>
        </w:rPr>
        <w:t xml:space="preserve"> </w:t>
      </w:r>
      <w:r w:rsidR="00B55C0D" w:rsidRPr="0018490F">
        <w:rPr>
          <w:rFonts w:eastAsia="Times New Roman" w:cstheme="minorHAnsi"/>
        </w:rPr>
        <w:t xml:space="preserve">new postings, </w:t>
      </w:r>
      <w:r w:rsidR="003E5406">
        <w:rPr>
          <w:rFonts w:eastAsia="Times New Roman" w:cstheme="minorHAnsi"/>
        </w:rPr>
        <w:t>+13</w:t>
      </w:r>
      <w:r w:rsidR="003223A1">
        <w:rPr>
          <w:rFonts w:eastAsia="Times New Roman" w:cstheme="minorHAnsi"/>
        </w:rPr>
        <w:t>%</w:t>
      </w:r>
      <w:r w:rsidR="00B55C0D" w:rsidRPr="0018490F">
        <w:rPr>
          <w:rFonts w:eastAsia="Times New Roman" w:cstheme="minorHAnsi"/>
        </w:rPr>
        <w:t xml:space="preserve"> over the week)</w:t>
      </w:r>
    </w:p>
    <w:p w14:paraId="4BFEB3FD" w14:textId="29D06DA2" w:rsidR="00C679E2" w:rsidRPr="0018490F" w:rsidRDefault="0013165B" w:rsidP="00C679E2">
      <w:pPr>
        <w:pStyle w:val="ListParagraph"/>
        <w:numPr>
          <w:ilvl w:val="0"/>
          <w:numId w:val="1"/>
        </w:numPr>
        <w:rPr>
          <w:rFonts w:eastAsia="Times New Roman" w:cstheme="minorHAnsi"/>
        </w:rPr>
      </w:pPr>
      <w:r>
        <w:rPr>
          <w:rFonts w:ascii="Calibri" w:hAnsi="Calibri" w:cs="Calibri"/>
          <w:b/>
          <w:bCs/>
          <w:color w:val="000000"/>
          <w:shd w:val="clear" w:color="auto" w:fill="FFFFFF"/>
        </w:rPr>
        <w:t>Retail Trade</w:t>
      </w:r>
      <w:r w:rsidR="005E145B" w:rsidRPr="0018490F">
        <w:rPr>
          <w:rFonts w:eastAsia="Times New Roman" w:cstheme="minorHAnsi"/>
        </w:rPr>
        <w:t xml:space="preserve"> </w:t>
      </w:r>
      <w:r w:rsidR="0018490F" w:rsidRPr="0018490F">
        <w:rPr>
          <w:rFonts w:eastAsia="Times New Roman" w:cstheme="minorHAnsi"/>
        </w:rPr>
        <w:t>(</w:t>
      </w:r>
      <w:r w:rsidR="003E5406">
        <w:rPr>
          <w:rFonts w:eastAsia="Times New Roman" w:cstheme="minorHAnsi"/>
        </w:rPr>
        <w:t>540</w:t>
      </w:r>
      <w:r w:rsidR="00C679E2" w:rsidRPr="0018490F">
        <w:rPr>
          <w:rFonts w:eastAsia="Times New Roman" w:cstheme="minorHAnsi"/>
        </w:rPr>
        <w:t xml:space="preserve"> new postings, </w:t>
      </w:r>
      <w:r w:rsidR="003E5406">
        <w:rPr>
          <w:rFonts w:eastAsia="Times New Roman" w:cstheme="minorHAnsi"/>
        </w:rPr>
        <w:t>+35</w:t>
      </w:r>
      <w:r w:rsidR="00EA012C">
        <w:rPr>
          <w:rFonts w:eastAsia="Times New Roman" w:cstheme="minorHAnsi"/>
        </w:rPr>
        <w:t>%</w:t>
      </w:r>
      <w:r w:rsidR="00C679E2" w:rsidRPr="0018490F">
        <w:rPr>
          <w:rFonts w:eastAsia="Times New Roman" w:cstheme="minorHAnsi"/>
        </w:rPr>
        <w:t xml:space="preserve"> over the week)</w:t>
      </w:r>
    </w:p>
    <w:p w14:paraId="5247AA36" w14:textId="7CD68177" w:rsidR="004A753B" w:rsidRPr="004A753B" w:rsidRDefault="00C02590" w:rsidP="004A753B">
      <w:pPr>
        <w:pStyle w:val="ListParagraph"/>
        <w:numPr>
          <w:ilvl w:val="0"/>
          <w:numId w:val="1"/>
        </w:numPr>
        <w:rPr>
          <w:rFonts w:eastAsia="Times New Roman" w:cstheme="minorHAnsi"/>
        </w:rPr>
      </w:pPr>
      <w:r>
        <w:rPr>
          <w:rFonts w:eastAsia="Times New Roman" w:cstheme="minorHAnsi"/>
          <w:b/>
          <w:bCs/>
        </w:rPr>
        <w:t>Manufacturing</w:t>
      </w:r>
      <w:r w:rsidR="004A753B" w:rsidRPr="0018490F">
        <w:rPr>
          <w:rFonts w:eastAsia="Times New Roman" w:cstheme="minorHAnsi"/>
          <w:b/>
          <w:bCs/>
        </w:rPr>
        <w:t xml:space="preserve"> </w:t>
      </w:r>
      <w:r w:rsidR="004A753B" w:rsidRPr="0018490F">
        <w:rPr>
          <w:rFonts w:eastAsia="Times New Roman" w:cstheme="minorHAnsi"/>
        </w:rPr>
        <w:t>(</w:t>
      </w:r>
      <w:r w:rsidR="003E5406">
        <w:rPr>
          <w:rFonts w:eastAsia="Times New Roman" w:cstheme="minorHAnsi"/>
        </w:rPr>
        <w:t>365</w:t>
      </w:r>
      <w:r w:rsidR="00B55C0D">
        <w:rPr>
          <w:rFonts w:eastAsia="Times New Roman" w:cstheme="minorHAnsi"/>
        </w:rPr>
        <w:t xml:space="preserve"> </w:t>
      </w:r>
      <w:r w:rsidR="004A753B" w:rsidRPr="0018490F">
        <w:rPr>
          <w:rFonts w:eastAsia="Times New Roman" w:cstheme="minorHAnsi"/>
        </w:rPr>
        <w:t xml:space="preserve">new postings, </w:t>
      </w:r>
      <w:r w:rsidR="00153249">
        <w:rPr>
          <w:rFonts w:eastAsia="Times New Roman" w:cstheme="minorHAnsi"/>
        </w:rPr>
        <w:t>-</w:t>
      </w:r>
      <w:r w:rsidR="003E5406">
        <w:rPr>
          <w:rFonts w:eastAsia="Times New Roman" w:cstheme="minorHAnsi"/>
        </w:rPr>
        <w:t>8</w:t>
      </w:r>
      <w:r w:rsidR="00153249">
        <w:rPr>
          <w:rFonts w:eastAsia="Times New Roman" w:cstheme="minorHAnsi"/>
        </w:rPr>
        <w:t>% over</w:t>
      </w:r>
      <w:r w:rsidR="004A753B" w:rsidRPr="0018490F">
        <w:rPr>
          <w:rFonts w:eastAsia="Times New Roman" w:cstheme="minorHAnsi"/>
        </w:rPr>
        <w:t xml:space="preserve"> the week)</w:t>
      </w:r>
    </w:p>
    <w:p w14:paraId="5915EAC3" w14:textId="088575EB" w:rsidR="003E5406" w:rsidRDefault="006674F4">
      <w:r w:rsidRPr="006674F4">
        <w:rPr>
          <w:noProof/>
        </w:rPr>
        <w:drawing>
          <wp:inline distT="0" distB="0" distL="0" distR="0" wp14:anchorId="6CED5A07" wp14:editId="6AA4D54A">
            <wp:extent cx="6847840" cy="449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4495800"/>
                    </a:xfrm>
                    <a:prstGeom prst="rect">
                      <a:avLst/>
                    </a:prstGeom>
                    <a:noFill/>
                    <a:ln>
                      <a:noFill/>
                    </a:ln>
                  </pic:spPr>
                </pic:pic>
              </a:graphicData>
            </a:graphic>
          </wp:inline>
        </w:drawing>
      </w:r>
      <w:r w:rsidR="00955B07">
        <w:rPr>
          <w:noProof/>
        </w:rPr>
        <w:softHyphen/>
      </w:r>
      <w:r w:rsidR="00686CEC" w:rsidRPr="00686CEC">
        <w:t xml:space="preserve"> </w:t>
      </w:r>
      <w:r w:rsidR="00C77024" w:rsidRPr="00C77024">
        <w:t xml:space="preserve"> </w:t>
      </w:r>
      <w:r w:rsidR="002C780F" w:rsidRPr="002C780F">
        <w:t xml:space="preserve"> </w:t>
      </w:r>
      <w:r w:rsidR="009A039A" w:rsidRPr="009A039A">
        <w:t xml:space="preserve"> </w:t>
      </w:r>
      <w:r w:rsidR="007B084C" w:rsidRPr="007B084C">
        <w:t xml:space="preserve"> </w:t>
      </w:r>
      <w:r w:rsidR="0032575C">
        <w:t xml:space="preserve">  </w:t>
      </w:r>
      <w:r w:rsidR="0032575C">
        <w:br/>
        <w:t xml:space="preserve"> </w:t>
      </w:r>
      <w:r w:rsidR="00AF13F3">
        <w:t xml:space="preserve"> </w:t>
      </w:r>
      <w:r w:rsidR="00AF13F3">
        <w:tab/>
      </w:r>
      <w:r w:rsidR="003E5406">
        <w:t>Thirteen</w:t>
      </w:r>
      <w:r w:rsidR="00AF13F3" w:rsidRPr="00C568CA">
        <w:t xml:space="preserve"> sectors had job posting decreases over the wee</w:t>
      </w:r>
      <w:r w:rsidR="00ED70CB" w:rsidRPr="00C568CA">
        <w:t xml:space="preserve">k </w:t>
      </w:r>
      <w:r w:rsidR="00AF13F3" w:rsidRPr="00C568CA">
        <w:t xml:space="preserve">and </w:t>
      </w:r>
      <w:r w:rsidR="003E5406">
        <w:t>eight</w:t>
      </w:r>
      <w:r w:rsidR="00AF13F3" w:rsidRPr="00C568CA">
        <w:t xml:space="preserve"> had increases.  </w:t>
      </w:r>
      <w:r w:rsidR="00C568CA" w:rsidRPr="00C568CA">
        <w:t xml:space="preserve">The statewide over the week </w:t>
      </w:r>
      <w:r w:rsidR="003E5406">
        <w:t>increase of 72 ads</w:t>
      </w:r>
      <w:r w:rsidR="00C568CA" w:rsidRPr="00C568CA">
        <w:t xml:space="preserve"> across all sectors is the result of decreasing industries down a combined </w:t>
      </w:r>
      <w:r w:rsidR="003E5406">
        <w:t>298</w:t>
      </w:r>
      <w:r w:rsidR="00C568CA" w:rsidRPr="00C568CA">
        <w:t xml:space="preserve"> ads and the </w:t>
      </w:r>
      <w:r w:rsidR="003E5406">
        <w:t>eight</w:t>
      </w:r>
      <w:r w:rsidR="00C568CA" w:rsidRPr="00C568CA">
        <w:t xml:space="preserve"> increasing industries up 3</w:t>
      </w:r>
      <w:r w:rsidR="003E5406">
        <w:t>70</w:t>
      </w:r>
      <w:r w:rsidR="00C568CA" w:rsidRPr="00C568CA">
        <w:t xml:space="preserve">.  </w:t>
      </w:r>
      <w:r w:rsidR="003E5406">
        <w:t xml:space="preserve">10 of the sectors had over the week change of 10 new ads or less.  All but four sectors saw declines over four weeks, the largest being Retail Trade (-371 new ads or -41%), Health Care &amp; Social Assistance (-358 new ads or 35%), and Accommodation &amp; Food Service (-167 new ads or -60%).  Of the four industries that didn’t decline over four weeks, Mining and Agriculture were unchanged </w:t>
      </w:r>
      <w:r w:rsidR="004042F2">
        <w:t>while</w:t>
      </w:r>
      <w:r w:rsidR="003E5406">
        <w:t xml:space="preserve"> Information (+25 </w:t>
      </w:r>
      <w:r w:rsidR="009837A8">
        <w:t>new ad</w:t>
      </w:r>
      <w:r w:rsidR="003E5406">
        <w:t xml:space="preserve">) and </w:t>
      </w:r>
      <w:r w:rsidR="009837A8">
        <w:t>Management (+1 new ad) saw slight gains.</w:t>
      </w:r>
    </w:p>
    <w:p w14:paraId="73AC04ED" w14:textId="6E4B47FF" w:rsidR="001A6B33" w:rsidRDefault="00C568CA">
      <w:pPr>
        <w:rPr>
          <w:rStyle w:val="Hyperlink"/>
        </w:rPr>
      </w:pPr>
      <w:r>
        <w:rPr>
          <w:highlight w:val="yellow"/>
        </w:rPr>
        <w:br/>
      </w:r>
      <w:r w:rsidR="00D56862" w:rsidRPr="00AD1C3E">
        <w:rPr>
          <w:rFonts w:ascii="Calibri" w:hAnsi="Calibri" w:cs="Calibri"/>
          <w:color w:val="000000"/>
          <w:shd w:val="clear" w:color="auto" w:fill="FFFFFF"/>
        </w:rPr>
        <w:t xml:space="preserve"> </w:t>
      </w:r>
      <w:r w:rsidR="00736BB3" w:rsidRPr="00AD1C3E">
        <w:rPr>
          <w:rFonts w:ascii="Calibri" w:hAnsi="Calibri" w:cs="Calibri"/>
          <w:color w:val="000000"/>
          <w:shd w:val="clear" w:color="auto" w:fill="FFFFFF"/>
        </w:rPr>
        <w:t>For more information on total job ads by industry for Connecticut and its labor market areas, see</w:t>
      </w:r>
      <w:r w:rsidR="00543012" w:rsidRPr="00AD1C3E">
        <w:rPr>
          <w:rFonts w:ascii="Calibri" w:hAnsi="Calibri" w:cs="Calibri"/>
          <w:color w:val="000000"/>
          <w:shd w:val="clear" w:color="auto" w:fill="FFFFFF"/>
        </w:rPr>
        <w:t xml:space="preserve"> the monthly report available here: </w:t>
      </w:r>
      <w:hyperlink r:id="rId11" w:history="1">
        <w:r w:rsidR="00543012" w:rsidRPr="00AD1C3E">
          <w:rPr>
            <w:rStyle w:val="Hyperlink"/>
          </w:rPr>
          <w:t>https://www1.ctdol.state.ct.us/lmi/hwol.asp</w:t>
        </w:r>
      </w:hyperlink>
    </w:p>
    <w:p w14:paraId="04131CDE" w14:textId="77777777" w:rsidR="001415DC" w:rsidRPr="001415DC" w:rsidRDefault="001415DC">
      <w:pPr>
        <w:rPr>
          <w:rStyle w:val="Hyperlink"/>
          <w:rFonts w:ascii="Calibri" w:hAnsi="Calibri" w:cs="Calibri"/>
          <w:color w:val="000000"/>
          <w:u w:val="none"/>
          <w:shd w:val="clear" w:color="auto" w:fill="FFFFFF"/>
        </w:rPr>
      </w:pPr>
    </w:p>
    <w:p w14:paraId="331D1AE0" w14:textId="7E9CC16A" w:rsidR="00FF2FA9" w:rsidRDefault="00FF2FA9">
      <w:pPr>
        <w:rPr>
          <w:rStyle w:val="Hyperlink"/>
        </w:rPr>
      </w:pPr>
    </w:p>
    <w:p w14:paraId="5EB4E8A1" w14:textId="77777777" w:rsidR="00FF2FA9" w:rsidRPr="00C704AD" w:rsidRDefault="00FF2FA9">
      <w:pPr>
        <w:rPr>
          <w:rFonts w:ascii="Calibri" w:hAnsi="Calibri" w:cs="Calibri"/>
          <w:color w:val="000000"/>
          <w:shd w:val="clear" w:color="auto" w:fill="FFFFFF"/>
        </w:rPr>
      </w:pPr>
    </w:p>
    <w:p w14:paraId="40C005D9" w14:textId="77777777" w:rsidR="00016720" w:rsidRDefault="00016720" w:rsidP="00543012">
      <w:pPr>
        <w:jc w:val="center"/>
        <w:rPr>
          <w:rFonts w:eastAsia="Times New Roman" w:cstheme="minorHAnsi"/>
          <w:b/>
          <w:bCs/>
          <w:sz w:val="40"/>
          <w:szCs w:val="40"/>
        </w:rPr>
      </w:pPr>
    </w:p>
    <w:p w14:paraId="090E58D1" w14:textId="5B8CB9C8"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616BE3EB" w14:textId="77777777" w:rsidR="00016720" w:rsidRPr="0088622E" w:rsidRDefault="00016720" w:rsidP="00016720">
      <w:pPr>
        <w:rPr>
          <w:rFonts w:ascii="Calibri" w:hAnsi="Calibri" w:cs="Calibri"/>
          <w:b/>
          <w:color w:val="000000"/>
          <w:shd w:val="clear" w:color="auto" w:fill="FFFFFF"/>
        </w:rPr>
      </w:pPr>
      <w:r w:rsidRPr="00016720">
        <w:rPr>
          <w:noProof/>
        </w:rPr>
        <w:drawing>
          <wp:inline distT="0" distB="0" distL="0" distR="0" wp14:anchorId="73AEBF87" wp14:editId="50686E16">
            <wp:extent cx="6847840" cy="53657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5365750"/>
                    </a:xfrm>
                    <a:prstGeom prst="rect">
                      <a:avLst/>
                    </a:prstGeom>
                    <a:noFill/>
                    <a:ln>
                      <a:noFill/>
                    </a:ln>
                  </pic:spPr>
                </pic:pic>
              </a:graphicData>
            </a:graphic>
          </wp:inline>
        </w:drawing>
      </w:r>
      <w:r>
        <w:rPr>
          <w:rFonts w:eastAsia="Times New Roman" w:cstheme="minorHAnsi"/>
          <w:b/>
          <w:bCs/>
        </w:rPr>
        <w:br/>
      </w: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 xml:space="preserve">with the </w:t>
      </w:r>
      <w:proofErr w:type="gramStart"/>
      <w:r>
        <w:rPr>
          <w:rFonts w:ascii="Calibri" w:hAnsi="Calibri" w:cs="Calibri"/>
          <w:b/>
          <w:color w:val="000000"/>
          <w:shd w:val="clear" w:color="auto" w:fill="FFFFFF"/>
        </w:rPr>
        <w:t>most new</w:t>
      </w:r>
      <w:proofErr w:type="gramEnd"/>
      <w:r>
        <w:rPr>
          <w:rFonts w:ascii="Calibri" w:hAnsi="Calibri" w:cs="Calibri"/>
          <w:b/>
          <w:color w:val="000000"/>
          <w:shd w:val="clear" w:color="auto" w:fill="FFFFFF"/>
        </w:rPr>
        <w:t xml:space="preserve"> posting</w:t>
      </w:r>
      <w:r w:rsidRPr="0088622E">
        <w:rPr>
          <w:rFonts w:ascii="Calibri" w:hAnsi="Calibri" w:cs="Calibri"/>
          <w:b/>
          <w:color w:val="000000"/>
          <w:shd w:val="clear" w:color="auto" w:fill="FFFFFF"/>
        </w:rPr>
        <w:t>s were</w:t>
      </w:r>
      <w:r>
        <w:rPr>
          <w:rFonts w:ascii="Calibri" w:hAnsi="Calibri" w:cs="Calibri"/>
          <w:b/>
          <w:color w:val="000000"/>
          <w:shd w:val="clear" w:color="auto" w:fill="FFFFFF"/>
        </w:rPr>
        <w:t>:</w:t>
      </w:r>
    </w:p>
    <w:p w14:paraId="03138C43" w14:textId="343BB7BD" w:rsidR="00016720" w:rsidRPr="00C704AD" w:rsidRDefault="00016720" w:rsidP="00016720">
      <w:pPr>
        <w:pStyle w:val="ListParagraph"/>
        <w:numPr>
          <w:ilvl w:val="0"/>
          <w:numId w:val="2"/>
        </w:numPr>
        <w:rPr>
          <w:rFonts w:eastAsia="Times New Roman" w:cstheme="minorHAnsi"/>
          <w:b/>
          <w:bCs/>
        </w:rPr>
      </w:pPr>
      <w:r>
        <w:rPr>
          <w:rFonts w:eastAsia="Times New Roman" w:cstheme="minorHAnsi"/>
        </w:rPr>
        <w:t>Retail Salespersons (</w:t>
      </w:r>
      <w:r w:rsidR="009837A8">
        <w:rPr>
          <w:rFonts w:eastAsia="Times New Roman" w:cstheme="minorHAnsi"/>
        </w:rPr>
        <w:t>155</w:t>
      </w:r>
      <w:r>
        <w:rPr>
          <w:rFonts w:eastAsia="Times New Roman" w:cstheme="minorHAnsi"/>
        </w:rPr>
        <w:t xml:space="preserve"> new postings, +</w:t>
      </w:r>
      <w:r w:rsidR="009837A8">
        <w:rPr>
          <w:rFonts w:eastAsia="Times New Roman" w:cstheme="minorHAnsi"/>
        </w:rPr>
        <w:t>22</w:t>
      </w:r>
      <w:r>
        <w:rPr>
          <w:rFonts w:eastAsia="Times New Roman" w:cstheme="minorHAnsi"/>
        </w:rPr>
        <w:t>% over the week)</w:t>
      </w:r>
    </w:p>
    <w:p w14:paraId="10BB9816" w14:textId="1E261A25" w:rsidR="00016720" w:rsidRPr="00016720" w:rsidRDefault="009837A8" w:rsidP="00016720">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Software Developers, Applications </w:t>
      </w:r>
      <w:r w:rsidR="00016720" w:rsidRPr="0088622E">
        <w:rPr>
          <w:rFonts w:ascii="Calibri" w:hAnsi="Calibri" w:cs="Calibri"/>
          <w:color w:val="000000"/>
          <w:shd w:val="clear" w:color="auto" w:fill="FFFFFF"/>
        </w:rPr>
        <w:t>(</w:t>
      </w:r>
      <w:r w:rsidR="00016720">
        <w:rPr>
          <w:rFonts w:ascii="Calibri" w:hAnsi="Calibri" w:cs="Calibri"/>
          <w:color w:val="000000"/>
          <w:shd w:val="clear" w:color="auto" w:fill="FFFFFF"/>
        </w:rPr>
        <w:t>1</w:t>
      </w:r>
      <w:r>
        <w:rPr>
          <w:rFonts w:ascii="Calibri" w:hAnsi="Calibri" w:cs="Calibri"/>
          <w:color w:val="000000"/>
          <w:shd w:val="clear" w:color="auto" w:fill="FFFFFF"/>
        </w:rPr>
        <w:t>47</w:t>
      </w:r>
      <w:r w:rsidR="00016720">
        <w:rPr>
          <w:rFonts w:ascii="Calibri" w:hAnsi="Calibri" w:cs="Calibri"/>
          <w:color w:val="000000"/>
          <w:shd w:val="clear" w:color="auto" w:fill="FFFFFF"/>
        </w:rPr>
        <w:t xml:space="preserve"> new posting</w:t>
      </w:r>
      <w:r w:rsidR="00016720" w:rsidRPr="0088622E">
        <w:rPr>
          <w:rFonts w:ascii="Calibri" w:hAnsi="Calibri" w:cs="Calibri"/>
          <w:color w:val="000000"/>
          <w:shd w:val="clear" w:color="auto" w:fill="FFFFFF"/>
        </w:rPr>
        <w:t xml:space="preserve">s, </w:t>
      </w:r>
      <w:r>
        <w:rPr>
          <w:rFonts w:ascii="Calibri" w:hAnsi="Calibri" w:cs="Calibri"/>
          <w:color w:val="000000"/>
          <w:shd w:val="clear" w:color="auto" w:fill="FFFFFF"/>
        </w:rPr>
        <w:t>+28</w:t>
      </w:r>
      <w:r w:rsidR="00016720" w:rsidRPr="0088622E">
        <w:rPr>
          <w:rFonts w:ascii="Calibri" w:hAnsi="Calibri" w:cs="Calibri"/>
          <w:color w:val="000000"/>
          <w:shd w:val="clear" w:color="auto" w:fill="FFFFFF"/>
        </w:rPr>
        <w:t>% over the week)</w:t>
      </w:r>
    </w:p>
    <w:p w14:paraId="7C6C2D82" w14:textId="057D0870" w:rsidR="0074132D" w:rsidRPr="00016720" w:rsidRDefault="004042F2" w:rsidP="00016720">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First-Line </w:t>
      </w:r>
      <w:r w:rsidR="009837A8">
        <w:rPr>
          <w:rFonts w:ascii="Calibri" w:hAnsi="Calibri" w:cs="Calibri"/>
          <w:color w:val="000000"/>
          <w:shd w:val="clear" w:color="auto" w:fill="FFFFFF"/>
        </w:rPr>
        <w:t>Supervisors of Retail Sales Workers</w:t>
      </w:r>
      <w:r w:rsidR="00016720" w:rsidRPr="00016720">
        <w:rPr>
          <w:rFonts w:ascii="Calibri" w:hAnsi="Calibri" w:cs="Calibri"/>
          <w:color w:val="000000"/>
          <w:shd w:val="clear" w:color="auto" w:fill="FFFFFF"/>
        </w:rPr>
        <w:t xml:space="preserve"> </w:t>
      </w:r>
      <w:r w:rsidR="00016720" w:rsidRPr="00016720">
        <w:rPr>
          <w:rFonts w:eastAsia="Times New Roman" w:cstheme="minorHAnsi"/>
        </w:rPr>
        <w:t>(</w:t>
      </w:r>
      <w:r w:rsidR="009837A8">
        <w:rPr>
          <w:rFonts w:eastAsia="Times New Roman" w:cstheme="minorHAnsi"/>
        </w:rPr>
        <w:t>144</w:t>
      </w:r>
      <w:r w:rsidR="00016720" w:rsidRPr="00016720">
        <w:rPr>
          <w:rFonts w:eastAsia="Times New Roman" w:cstheme="minorHAnsi"/>
        </w:rPr>
        <w:t xml:space="preserve"> new postings, </w:t>
      </w:r>
      <w:r w:rsidR="009837A8">
        <w:rPr>
          <w:rFonts w:eastAsia="Times New Roman" w:cstheme="minorHAnsi"/>
        </w:rPr>
        <w:t>+62</w:t>
      </w:r>
      <w:r w:rsidR="00016720" w:rsidRPr="00016720">
        <w:rPr>
          <w:rFonts w:eastAsia="Times New Roman" w:cstheme="minorHAnsi"/>
        </w:rPr>
        <w:t>% over the week)</w:t>
      </w:r>
      <w:r w:rsidR="00016720" w:rsidRPr="00016720">
        <w:rPr>
          <w:rFonts w:eastAsia="Times New Roman" w:cstheme="minorHAnsi"/>
        </w:rPr>
        <w:br/>
      </w:r>
    </w:p>
    <w:p w14:paraId="2FA98D4B" w14:textId="2E71817D" w:rsidR="00A37F91" w:rsidRDefault="00F0324E" w:rsidP="00A37F91">
      <w:pPr>
        <w:jc w:val="center"/>
      </w:pPr>
      <w:r w:rsidRPr="001415DC">
        <w:rPr>
          <w:rFonts w:eastAsia="Times New Roman" w:cstheme="minorHAnsi"/>
          <w:b/>
          <w:bCs/>
          <w:sz w:val="36"/>
          <w:szCs w:val="36"/>
        </w:rPr>
        <w:lastRenderedPageBreak/>
        <w:t>Em</w:t>
      </w:r>
      <w:r w:rsidR="00237C3D" w:rsidRPr="001415DC">
        <w:rPr>
          <w:rFonts w:eastAsia="Times New Roman" w:cstheme="minorHAnsi"/>
          <w:b/>
          <w:bCs/>
          <w:sz w:val="36"/>
          <w:szCs w:val="36"/>
        </w:rPr>
        <w:t xml:space="preserve">ployers with the </w:t>
      </w:r>
      <w:proofErr w:type="gramStart"/>
      <w:r w:rsidR="00237C3D" w:rsidRPr="001415DC">
        <w:rPr>
          <w:rFonts w:eastAsia="Times New Roman" w:cstheme="minorHAnsi"/>
          <w:b/>
          <w:bCs/>
          <w:sz w:val="36"/>
          <w:szCs w:val="36"/>
        </w:rPr>
        <w:t>Most New</w:t>
      </w:r>
      <w:proofErr w:type="gramEnd"/>
      <w:r w:rsidR="00237C3D" w:rsidRPr="001415DC">
        <w:rPr>
          <w:rFonts w:eastAsia="Times New Roman" w:cstheme="minorHAnsi"/>
          <w:b/>
          <w:bCs/>
          <w:sz w:val="36"/>
          <w:szCs w:val="36"/>
        </w:rPr>
        <w:t xml:space="preserve"> Job Posting</w:t>
      </w:r>
      <w:r w:rsidRPr="001415DC">
        <w:rPr>
          <w:rFonts w:eastAsia="Times New Roman" w:cstheme="minorHAnsi"/>
          <w:b/>
          <w:bCs/>
          <w:sz w:val="36"/>
          <w:szCs w:val="36"/>
        </w:rPr>
        <w:t>s</w:t>
      </w:r>
      <w:r w:rsidR="008B2C6D">
        <w:rPr>
          <w:rFonts w:eastAsia="Times New Roman" w:cstheme="minorHAnsi"/>
          <w:b/>
          <w:bCs/>
          <w:sz w:val="40"/>
          <w:szCs w:val="40"/>
        </w:rPr>
        <w:br/>
      </w:r>
      <w:r w:rsidR="00A37F91" w:rsidRPr="00A37F91">
        <w:t xml:space="preserve"> </w:t>
      </w:r>
      <w:r w:rsidR="00A37F91" w:rsidRPr="00A37F91">
        <w:rPr>
          <w:noProof/>
        </w:rPr>
        <w:drawing>
          <wp:inline distT="0" distB="0" distL="0" distR="0" wp14:anchorId="1ABB6E3B" wp14:editId="5EB188A7">
            <wp:extent cx="4133088" cy="425674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8306" cy="4282713"/>
                    </a:xfrm>
                    <a:prstGeom prst="rect">
                      <a:avLst/>
                    </a:prstGeom>
                    <a:noFill/>
                    <a:ln>
                      <a:noFill/>
                    </a:ln>
                  </pic:spPr>
                </pic:pic>
              </a:graphicData>
            </a:graphic>
          </wp:inline>
        </w:drawing>
      </w:r>
      <w:r w:rsidR="00CE7264" w:rsidRPr="00CE7264">
        <w:t xml:space="preserve"> </w:t>
      </w:r>
      <w:r w:rsidR="00934319" w:rsidRPr="00934319">
        <w:t xml:space="preserve"> </w:t>
      </w:r>
      <w:r w:rsidR="00716E6B" w:rsidRPr="00716E6B">
        <w:t xml:space="preserve"> </w:t>
      </w:r>
    </w:p>
    <w:p w14:paraId="4F8FA7FC" w14:textId="629EC683" w:rsidR="00B35662" w:rsidRPr="006D1C64" w:rsidRDefault="001F5DC9" w:rsidP="00B8099B">
      <w:pPr>
        <w:rPr>
          <w:rFonts w:eastAsia="Times New Roman" w:cstheme="minorHAnsi"/>
          <w:sz w:val="20"/>
          <w:szCs w:val="20"/>
        </w:rPr>
      </w:pPr>
      <w:r>
        <w:rPr>
          <w:rFonts w:eastAsia="Times New Roman" w:cstheme="minorHAnsi"/>
        </w:rPr>
        <w:tab/>
      </w:r>
      <w:r w:rsidR="00B8099B">
        <w:rPr>
          <w:rFonts w:eastAsia="Times New Roman" w:cstheme="minorHAnsi"/>
        </w:rPr>
        <w:t>E</w:t>
      </w:r>
      <w:r w:rsidR="00E07C3C">
        <w:rPr>
          <w:rFonts w:eastAsia="Times New Roman" w:cstheme="minorHAnsi"/>
        </w:rPr>
        <w:t xml:space="preserve">mployers with the </w:t>
      </w:r>
      <w:proofErr w:type="gramStart"/>
      <w:r w:rsidR="00E07C3C">
        <w:rPr>
          <w:rFonts w:eastAsia="Times New Roman" w:cstheme="minorHAnsi"/>
        </w:rPr>
        <w:t xml:space="preserve">most </w:t>
      </w:r>
      <w:r w:rsidR="00237C3D">
        <w:rPr>
          <w:rFonts w:eastAsia="Times New Roman" w:cstheme="minorHAnsi"/>
        </w:rPr>
        <w:t>new</w:t>
      </w:r>
      <w:proofErr w:type="gramEnd"/>
      <w:r w:rsidR="00237C3D">
        <w:rPr>
          <w:rFonts w:eastAsia="Times New Roman" w:cstheme="minorHAnsi"/>
        </w:rPr>
        <w:t xml:space="preserve"> job posting</w:t>
      </w:r>
      <w:r w:rsidR="00E65E95">
        <w:rPr>
          <w:rFonts w:eastAsia="Times New Roman" w:cstheme="minorHAnsi"/>
        </w:rPr>
        <w:t>s</w:t>
      </w:r>
      <w:r w:rsidR="00BD12BA">
        <w:rPr>
          <w:rFonts w:eastAsia="Times New Roman" w:cstheme="minorHAnsi"/>
        </w:rPr>
        <w:t xml:space="preserve"> </w:t>
      </w:r>
      <w:r w:rsidR="0020683F">
        <w:rPr>
          <w:rFonts w:eastAsia="Times New Roman" w:cstheme="minorHAnsi"/>
        </w:rPr>
        <w:t xml:space="preserve">during the week ending </w:t>
      </w:r>
      <w:r w:rsidR="00B77E05">
        <w:rPr>
          <w:rFonts w:eastAsia="Times New Roman" w:cstheme="minorHAnsi"/>
        </w:rPr>
        <w:t>February 6</w:t>
      </w:r>
      <w:r w:rsidR="00B77E05" w:rsidRPr="00B77E05">
        <w:rPr>
          <w:rFonts w:eastAsia="Times New Roman" w:cstheme="minorHAnsi"/>
          <w:vertAlign w:val="superscript"/>
        </w:rPr>
        <w:t>th</w:t>
      </w:r>
      <w:r w:rsidR="00760A38">
        <w:rPr>
          <w:rFonts w:eastAsia="Times New Roman" w:cstheme="minorHAnsi"/>
        </w:rPr>
        <w:t>, 2021</w:t>
      </w:r>
      <w:r w:rsidR="0020683F">
        <w:rPr>
          <w:rFonts w:eastAsia="Times New Roman" w:cstheme="minorHAnsi"/>
        </w:rPr>
        <w:t xml:space="preserve"> </w:t>
      </w:r>
      <w:r w:rsidR="005525E3">
        <w:rPr>
          <w:rFonts w:eastAsia="Times New Roman" w:cstheme="minorHAnsi"/>
        </w:rPr>
        <w:t>were mostly i</w:t>
      </w:r>
      <w:r w:rsidR="00BB73D5">
        <w:rPr>
          <w:rFonts w:eastAsia="Times New Roman" w:cstheme="minorHAnsi"/>
        </w:rPr>
        <w:t>n</w:t>
      </w:r>
      <w:r w:rsidR="004B555E">
        <w:rPr>
          <w:rFonts w:eastAsia="Times New Roman" w:cstheme="minorHAnsi"/>
        </w:rPr>
        <w:t xml:space="preserve"> F</w:t>
      </w:r>
      <w:r w:rsidR="00FE3428">
        <w:rPr>
          <w:rFonts w:eastAsia="Times New Roman" w:cstheme="minorHAnsi"/>
        </w:rPr>
        <w:t xml:space="preserve">inance </w:t>
      </w:r>
      <w:r w:rsidR="00716E6B">
        <w:rPr>
          <w:rFonts w:eastAsia="Times New Roman" w:cstheme="minorHAnsi"/>
        </w:rPr>
        <w:t xml:space="preserve">&amp; </w:t>
      </w:r>
      <w:r w:rsidR="00FE3428">
        <w:rPr>
          <w:rFonts w:eastAsia="Times New Roman" w:cstheme="minorHAnsi"/>
        </w:rPr>
        <w:t>Insurance</w:t>
      </w:r>
      <w:r w:rsidR="001B68C7">
        <w:rPr>
          <w:rFonts w:eastAsia="Times New Roman" w:cstheme="minorHAnsi"/>
        </w:rPr>
        <w:t xml:space="preserve">, </w:t>
      </w:r>
      <w:r w:rsidR="00BB73D5">
        <w:rPr>
          <w:rFonts w:eastAsia="Times New Roman" w:cstheme="minorHAnsi"/>
        </w:rPr>
        <w:t xml:space="preserve">Health Care, </w:t>
      </w:r>
      <w:r w:rsidR="001B68C7">
        <w:rPr>
          <w:rFonts w:eastAsia="Times New Roman" w:cstheme="minorHAnsi"/>
        </w:rPr>
        <w:t>and</w:t>
      </w:r>
      <w:r w:rsidR="004B555E">
        <w:rPr>
          <w:rFonts w:eastAsia="Times New Roman" w:cstheme="minorHAnsi"/>
        </w:rPr>
        <w:t xml:space="preserve"> Retail Trade</w:t>
      </w:r>
      <w:r w:rsidR="0032575C">
        <w:rPr>
          <w:rFonts w:eastAsia="Times New Roman" w:cstheme="minorHAnsi"/>
        </w:rPr>
        <w:t>.</w:t>
      </w:r>
      <w:r w:rsidR="00B71FDA">
        <w:rPr>
          <w:rFonts w:eastAsia="Times New Roman" w:cstheme="minorHAnsi"/>
        </w:rPr>
        <w:t xml:space="preserve">  </w:t>
      </w:r>
      <w:r w:rsidR="00934319">
        <w:rPr>
          <w:rFonts w:eastAsia="Times New Roman" w:cstheme="minorHAnsi"/>
        </w:rPr>
        <w:t>T</w:t>
      </w:r>
      <w:r w:rsidR="00B71FDA">
        <w:rPr>
          <w:rFonts w:eastAsia="Times New Roman" w:cstheme="minorHAnsi"/>
        </w:rPr>
        <w:t xml:space="preserve">he 25 employers shown </w:t>
      </w:r>
      <w:r w:rsidR="00716037">
        <w:rPr>
          <w:rFonts w:eastAsia="Times New Roman" w:cstheme="minorHAnsi"/>
        </w:rPr>
        <w:t>above</w:t>
      </w:r>
      <w:r w:rsidR="00B71FDA">
        <w:rPr>
          <w:rFonts w:eastAsia="Times New Roman" w:cstheme="minorHAnsi"/>
        </w:rPr>
        <w:t xml:space="preserve"> account for </w:t>
      </w:r>
      <w:r w:rsidR="00A37F91">
        <w:rPr>
          <w:rFonts w:eastAsia="Times New Roman" w:cstheme="minorHAnsi"/>
        </w:rPr>
        <w:t>19</w:t>
      </w:r>
      <w:r w:rsidR="004B555E">
        <w:rPr>
          <w:rFonts w:eastAsia="Times New Roman" w:cstheme="minorHAnsi"/>
        </w:rPr>
        <w:t xml:space="preserve"> </w:t>
      </w:r>
      <w:r w:rsidR="00B71FDA">
        <w:rPr>
          <w:rFonts w:eastAsia="Times New Roman" w:cstheme="minorHAnsi"/>
        </w:rPr>
        <w:t>percent of all new ads</w:t>
      </w:r>
      <w:r w:rsidR="003B735B">
        <w:rPr>
          <w:rFonts w:eastAsia="Times New Roman" w:cstheme="minorHAnsi"/>
        </w:rPr>
        <w:t>.</w:t>
      </w:r>
      <w:r w:rsidR="001E4EE4">
        <w:rPr>
          <w:rFonts w:eastAsia="Times New Roman" w:cstheme="minorHAnsi"/>
        </w:rPr>
        <w:t xml:space="preserve">  </w:t>
      </w:r>
      <w:r>
        <w:rPr>
          <w:rFonts w:eastAsia="Times New Roman" w:cstheme="minorHAnsi"/>
        </w:rPr>
        <w:t xml:space="preserve">Of the top 25 employers, </w:t>
      </w:r>
      <w:r w:rsidR="00BB73D5">
        <w:rPr>
          <w:rFonts w:eastAsia="Times New Roman" w:cstheme="minorHAnsi"/>
        </w:rPr>
        <w:t>1</w:t>
      </w:r>
      <w:r w:rsidR="00245B2E">
        <w:rPr>
          <w:rFonts w:eastAsia="Times New Roman" w:cstheme="minorHAnsi"/>
        </w:rPr>
        <w:t>6</w:t>
      </w:r>
      <w:r>
        <w:rPr>
          <w:rFonts w:eastAsia="Times New Roman" w:cstheme="minorHAnsi"/>
        </w:rPr>
        <w:t xml:space="preserve"> had over the week increases</w:t>
      </w:r>
      <w:r w:rsidR="00BB73D5">
        <w:rPr>
          <w:rFonts w:eastAsia="Times New Roman" w:cstheme="minorHAnsi"/>
        </w:rPr>
        <w:t xml:space="preserve"> and </w:t>
      </w:r>
      <w:r w:rsidR="00A37F91">
        <w:rPr>
          <w:rFonts w:eastAsia="Times New Roman" w:cstheme="minorHAnsi"/>
        </w:rPr>
        <w:t>9</w:t>
      </w:r>
      <w:r w:rsidR="00185467">
        <w:rPr>
          <w:rFonts w:eastAsia="Times New Roman" w:cstheme="minorHAnsi"/>
        </w:rPr>
        <w:t xml:space="preserve"> had</w:t>
      </w:r>
      <w:r>
        <w:rPr>
          <w:rFonts w:eastAsia="Times New Roman" w:cstheme="minorHAnsi"/>
        </w:rPr>
        <w:t xml:space="preserve"> decreases.</w:t>
      </w:r>
      <w:r w:rsidR="0020683F">
        <w:rPr>
          <w:rFonts w:eastAsia="Times New Roman" w:cstheme="minorHAnsi"/>
        </w:rPr>
        <w:t xml:space="preserve">  </w:t>
      </w:r>
      <w:r w:rsidR="00016321">
        <w:rPr>
          <w:rFonts w:eastAsia="Times New Roman" w:cstheme="minorHAnsi"/>
        </w:rPr>
        <w:t xml:space="preserve">The </w:t>
      </w:r>
      <w:r w:rsidR="00BB73D5">
        <w:rPr>
          <w:rFonts w:eastAsia="Times New Roman" w:cstheme="minorHAnsi"/>
        </w:rPr>
        <w:t>1</w:t>
      </w:r>
      <w:r w:rsidR="00245B2E">
        <w:rPr>
          <w:rFonts w:eastAsia="Times New Roman" w:cstheme="minorHAnsi"/>
        </w:rPr>
        <w:t>6</w:t>
      </w:r>
      <w:r w:rsidR="004B555E">
        <w:rPr>
          <w:rFonts w:eastAsia="Times New Roman" w:cstheme="minorHAnsi"/>
        </w:rPr>
        <w:t xml:space="preserve"> </w:t>
      </w:r>
      <w:r w:rsidR="00016321">
        <w:rPr>
          <w:rFonts w:eastAsia="Times New Roman" w:cstheme="minorHAnsi"/>
        </w:rPr>
        <w:t xml:space="preserve">increasing employers had a combined </w:t>
      </w:r>
      <w:r w:rsidR="00A37F91">
        <w:rPr>
          <w:rFonts w:eastAsia="Times New Roman" w:cstheme="minorHAnsi"/>
        </w:rPr>
        <w:t>308</w:t>
      </w:r>
      <w:r w:rsidR="00BB73D5">
        <w:rPr>
          <w:rFonts w:eastAsia="Times New Roman" w:cstheme="minorHAnsi"/>
        </w:rPr>
        <w:t xml:space="preserve"> n</w:t>
      </w:r>
      <w:r w:rsidR="00016321">
        <w:rPr>
          <w:rFonts w:eastAsia="Times New Roman" w:cstheme="minorHAnsi"/>
        </w:rPr>
        <w:t>ew ad increase</w:t>
      </w:r>
      <w:r w:rsidR="00245B2E">
        <w:rPr>
          <w:rFonts w:eastAsia="Times New Roman" w:cstheme="minorHAnsi"/>
        </w:rPr>
        <w:t xml:space="preserve">, the largest occurred in </w:t>
      </w:r>
      <w:r w:rsidR="00A37F91">
        <w:rPr>
          <w:rFonts w:eastAsia="Times New Roman" w:cstheme="minorHAnsi"/>
        </w:rPr>
        <w:t>Apple Inc.</w:t>
      </w:r>
      <w:r w:rsidR="00245B2E">
        <w:rPr>
          <w:rFonts w:eastAsia="Times New Roman" w:cstheme="minorHAnsi"/>
        </w:rPr>
        <w:t xml:space="preserve"> (+</w:t>
      </w:r>
      <w:r w:rsidR="00A37F91">
        <w:rPr>
          <w:rFonts w:eastAsia="Times New Roman" w:cstheme="minorHAnsi"/>
        </w:rPr>
        <w:t>67</w:t>
      </w:r>
      <w:r w:rsidR="00245B2E">
        <w:rPr>
          <w:rFonts w:eastAsia="Times New Roman" w:cstheme="minorHAnsi"/>
        </w:rPr>
        <w:t xml:space="preserve"> new ads) and </w:t>
      </w:r>
      <w:r w:rsidR="00A37F91">
        <w:rPr>
          <w:rFonts w:eastAsia="Times New Roman" w:cstheme="minorHAnsi"/>
        </w:rPr>
        <w:t>Quest Diagnostics</w:t>
      </w:r>
      <w:r w:rsidR="00245B2E">
        <w:rPr>
          <w:rFonts w:eastAsia="Times New Roman" w:cstheme="minorHAnsi"/>
        </w:rPr>
        <w:t xml:space="preserve"> (+</w:t>
      </w:r>
      <w:r w:rsidR="00A37F91">
        <w:rPr>
          <w:rFonts w:eastAsia="Times New Roman" w:cstheme="minorHAnsi"/>
        </w:rPr>
        <w:t>47</w:t>
      </w:r>
      <w:r w:rsidR="00245B2E">
        <w:rPr>
          <w:rFonts w:eastAsia="Times New Roman" w:cstheme="minorHAnsi"/>
        </w:rPr>
        <w:t xml:space="preserve"> new ads).  </w:t>
      </w:r>
      <w:r w:rsidR="00C64650">
        <w:rPr>
          <w:rFonts w:eastAsia="Times New Roman" w:cstheme="minorHAnsi"/>
        </w:rPr>
        <w:t xml:space="preserve">Among the </w:t>
      </w:r>
      <w:r w:rsidR="004042F2">
        <w:rPr>
          <w:rFonts w:eastAsia="Times New Roman" w:cstheme="minorHAnsi"/>
        </w:rPr>
        <w:t>9</w:t>
      </w:r>
      <w:r w:rsidR="00C64650">
        <w:rPr>
          <w:rFonts w:eastAsia="Times New Roman" w:cstheme="minorHAnsi"/>
        </w:rPr>
        <w:t xml:space="preserve"> decreasing employers in the top 25, </w:t>
      </w:r>
      <w:r w:rsidR="00A37F91">
        <w:rPr>
          <w:rFonts w:eastAsia="Times New Roman" w:cstheme="minorHAnsi"/>
        </w:rPr>
        <w:t xml:space="preserve">Lowe’s Companies (-21 new ads) and Anthem Blue Cross (-14 new ads) had the largest decreases.  Over Four weeks, most of the top 25 employers had increases, the largest were Apple Inc. (+67 new ads), GameStop Incorporated (+40 new ads), and Quest Diagnostics (+33 new ads). Of the 10 top 25 employers with four-week decreases, the largest were Hartford Healthcare (-137 new ads), Allied Universal (-39 new ads), and Anthem Blue Cross (-29 new ads).  </w:t>
      </w:r>
      <w:r w:rsidR="00C64650">
        <w:rPr>
          <w:rFonts w:eastAsia="Times New Roman" w:cstheme="minorHAnsi"/>
        </w:rPr>
        <w:br/>
      </w:r>
      <w:r w:rsidR="00016321">
        <w:rPr>
          <w:rFonts w:eastAsia="Times New Roman" w:cstheme="minorHAnsi"/>
          <w:b/>
          <w:bCs/>
          <w:sz w:val="20"/>
          <w:szCs w:val="20"/>
        </w:rPr>
        <w:br/>
      </w:r>
      <w:r w:rsidR="00DB1461" w:rsidRPr="006D1C64">
        <w:rPr>
          <w:rFonts w:eastAsia="Times New Roman" w:cstheme="minorHAnsi"/>
          <w:b/>
          <w:bCs/>
          <w:sz w:val="20"/>
          <w:szCs w:val="20"/>
        </w:rPr>
        <w:t>Covid-19 and Weekly New Job Postings</w:t>
      </w:r>
      <w:r w:rsidR="00C12EEA" w:rsidRPr="006D1C64">
        <w:rPr>
          <w:rFonts w:eastAsia="Times New Roman" w:cstheme="minorHAnsi"/>
          <w:sz w:val="20"/>
          <w:szCs w:val="20"/>
        </w:rPr>
        <w:br/>
        <w:t>In recent months, the pandemic Coronavirus (Covid-19) has caused significant social and economic implications throughout the world.</w:t>
      </w:r>
      <w:r w:rsidR="006D1C64" w:rsidRPr="006D1C64">
        <w:rPr>
          <w:rFonts w:eastAsia="Times New Roman" w:cstheme="minorHAnsi"/>
          <w:sz w:val="20"/>
          <w:szCs w:val="20"/>
        </w:rPr>
        <w:t xml:space="preserve">  T</w:t>
      </w:r>
      <w:r w:rsidR="00C12EEA" w:rsidRPr="006D1C64">
        <w:rPr>
          <w:rFonts w:eastAsia="Times New Roman" w:cstheme="minorHAnsi"/>
          <w:sz w:val="20"/>
          <w:szCs w:val="20"/>
        </w:rPr>
        <w:t xml:space="preserve">his HWOL report includes </w:t>
      </w:r>
      <w:r w:rsidR="00DB1461" w:rsidRPr="006D1C64">
        <w:rPr>
          <w:rFonts w:eastAsia="Times New Roman" w:cstheme="minorHAnsi"/>
          <w:sz w:val="20"/>
          <w:szCs w:val="20"/>
        </w:rPr>
        <w:t>new weekly job postings</w:t>
      </w:r>
      <w:r w:rsidR="00B35662" w:rsidRPr="006D1C64">
        <w:rPr>
          <w:rFonts w:eastAsia="Times New Roman" w:cstheme="minorHAnsi"/>
          <w:sz w:val="20"/>
          <w:szCs w:val="20"/>
        </w:rPr>
        <w:t xml:space="preserve"> </w:t>
      </w:r>
      <w:r w:rsidR="00C12EEA" w:rsidRPr="006D1C64">
        <w:rPr>
          <w:rFonts w:eastAsia="Times New Roman" w:cstheme="minorHAnsi"/>
          <w:sz w:val="20"/>
          <w:szCs w:val="20"/>
        </w:rPr>
        <w:t>to illustrate how Covid-19 has impacted Connecticut in the short term and highlight recent job postings in the weeks since the virus disrupted both the economy and labor markets.</w:t>
      </w:r>
      <w:r w:rsidR="00C12EEA" w:rsidRPr="006D1C64">
        <w:rPr>
          <w:rFonts w:eastAsia="Times New Roman" w:cstheme="minorHAnsi"/>
          <w:sz w:val="20"/>
          <w:szCs w:val="20"/>
        </w:rPr>
        <w:br/>
      </w:r>
      <w:r w:rsidR="00C12EEA" w:rsidRPr="006D1C64">
        <w:rPr>
          <w:rFonts w:eastAsia="Times New Roman" w:cstheme="minorHAnsi"/>
          <w:sz w:val="20"/>
          <w:szCs w:val="20"/>
        </w:rPr>
        <w:br/>
      </w:r>
      <w:r w:rsidR="00C12EEA" w:rsidRPr="006D1C64">
        <w:rPr>
          <w:rFonts w:eastAsia="Times New Roman" w:cstheme="minorHAnsi"/>
          <w:b/>
          <w:bCs/>
          <w:sz w:val="20"/>
          <w:szCs w:val="20"/>
        </w:rPr>
        <w:t>What is HWOL</w:t>
      </w:r>
      <w:r w:rsidR="00F0324E" w:rsidRPr="006D1C64">
        <w:rPr>
          <w:rFonts w:eastAsia="Times New Roman" w:cstheme="minorHAnsi"/>
          <w:b/>
          <w:bCs/>
          <w:sz w:val="20"/>
          <w:szCs w:val="20"/>
        </w:rPr>
        <w:t>?</w:t>
      </w:r>
      <w:r w:rsidR="00C12EEA" w:rsidRPr="006D1C64">
        <w:rPr>
          <w:rFonts w:eastAsia="Times New Roman" w:cstheme="minorHAnsi"/>
          <w:b/>
          <w:bCs/>
          <w:sz w:val="20"/>
          <w:szCs w:val="20"/>
        </w:rPr>
        <w:br/>
      </w:r>
      <w:r w:rsidR="00C12EEA" w:rsidRPr="006D1C64">
        <w:rPr>
          <w:rFonts w:eastAsia="Times New Roman" w:cstheme="minorHAnsi"/>
          <w:sz w:val="20"/>
          <w:szCs w:val="20"/>
        </w:rPr>
        <w:t xml:space="preserve">The </w:t>
      </w:r>
      <w:r w:rsidR="00C12EEA" w:rsidRPr="006D1C64">
        <w:rPr>
          <w:rFonts w:eastAsia="Times New Roman" w:cstheme="minorHAnsi"/>
          <w:b/>
          <w:bCs/>
          <w:sz w:val="20"/>
          <w:szCs w:val="20"/>
        </w:rPr>
        <w:t>Conference Board Help Wanted Online</w:t>
      </w:r>
      <w:r w:rsidR="00C12EEA" w:rsidRPr="006D1C64">
        <w:rPr>
          <w:rFonts w:eastAsia="Times New Roman" w:cstheme="minorHAnsi"/>
          <w:sz w:val="20"/>
          <w:szCs w:val="20"/>
        </w:rPr>
        <w:t>® Data Series (HWOL) measures the number of new, first-time Online job postings  and jobs reposted from the previous month for over 16,000 Internet job boards, corporate boards and smaller job sites that serve niche markets and smaller geographic areas.</w:t>
      </w:r>
      <w:r w:rsidR="004042F2">
        <w:rPr>
          <w:rFonts w:eastAsia="Times New Roman" w:cstheme="minorHAnsi"/>
          <w:sz w:val="20"/>
          <w:szCs w:val="20"/>
        </w:rPr>
        <w:t xml:space="preserve">  </w:t>
      </w:r>
      <w:r w:rsidR="00B35662" w:rsidRPr="004042F2">
        <w:rPr>
          <w:rFonts w:eastAsia="Times New Roman" w:cstheme="minorHAnsi"/>
          <w:sz w:val="20"/>
          <w:szCs w:val="20"/>
        </w:rPr>
        <w:t xml:space="preserve">To view </w:t>
      </w:r>
      <w:r w:rsidR="00F0324E" w:rsidRPr="004042F2">
        <w:rPr>
          <w:rFonts w:eastAsia="Times New Roman" w:cstheme="minorHAnsi"/>
          <w:sz w:val="20"/>
          <w:szCs w:val="20"/>
        </w:rPr>
        <w:t>more</w:t>
      </w:r>
      <w:r w:rsidR="00B35662" w:rsidRPr="004042F2">
        <w:rPr>
          <w:rFonts w:eastAsia="Times New Roman" w:cstheme="minorHAnsi"/>
          <w:sz w:val="20"/>
          <w:szCs w:val="20"/>
        </w:rPr>
        <w:t xml:space="preserve"> HWOL data, go to: </w:t>
      </w:r>
      <w:hyperlink r:id="rId14" w:history="1">
        <w:r w:rsidR="00B35662" w:rsidRPr="006D1C64">
          <w:rPr>
            <w:rStyle w:val="Hyperlink"/>
            <w:rFonts w:eastAsia="Times New Roman" w:cstheme="minorHAnsi"/>
            <w:b/>
            <w:bCs/>
            <w:sz w:val="20"/>
            <w:szCs w:val="20"/>
          </w:rPr>
          <w:t>https://www1.ctdol.state.ct.us/lmi/pubs/HWOL2020.pdf</w:t>
        </w:r>
      </w:hyperlink>
    </w:p>
    <w:sectPr w:rsidR="00B35662" w:rsidRPr="006D1C64"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07BDF" w14:textId="77777777" w:rsidR="00FF69B1" w:rsidRDefault="00FF69B1" w:rsidP="00D01564">
      <w:pPr>
        <w:spacing w:after="0" w:line="240" w:lineRule="auto"/>
      </w:pPr>
      <w:r>
        <w:separator/>
      </w:r>
    </w:p>
  </w:endnote>
  <w:endnote w:type="continuationSeparator" w:id="0">
    <w:p w14:paraId="53D869D1" w14:textId="77777777" w:rsidR="00FF69B1" w:rsidRDefault="00FF69B1"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DB1461">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711A1" w14:textId="77777777" w:rsidR="00FF69B1" w:rsidRDefault="00FF69B1" w:rsidP="00D01564">
      <w:pPr>
        <w:spacing w:after="0" w:line="240" w:lineRule="auto"/>
      </w:pPr>
      <w:r>
        <w:separator/>
      </w:r>
    </w:p>
  </w:footnote>
  <w:footnote w:type="continuationSeparator" w:id="0">
    <w:p w14:paraId="0FBDC2F4" w14:textId="77777777" w:rsidR="00FF69B1" w:rsidRDefault="00FF69B1"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3D24"/>
    <w:rsid w:val="00004843"/>
    <w:rsid w:val="00006264"/>
    <w:rsid w:val="00013B9D"/>
    <w:rsid w:val="00014886"/>
    <w:rsid w:val="00014C63"/>
    <w:rsid w:val="00016321"/>
    <w:rsid w:val="00016720"/>
    <w:rsid w:val="00020E4E"/>
    <w:rsid w:val="00021E93"/>
    <w:rsid w:val="00026DE4"/>
    <w:rsid w:val="00027784"/>
    <w:rsid w:val="00033251"/>
    <w:rsid w:val="00033922"/>
    <w:rsid w:val="000341AB"/>
    <w:rsid w:val="00035D23"/>
    <w:rsid w:val="00044370"/>
    <w:rsid w:val="00047E86"/>
    <w:rsid w:val="00054FE2"/>
    <w:rsid w:val="00055871"/>
    <w:rsid w:val="00056F74"/>
    <w:rsid w:val="00057F9C"/>
    <w:rsid w:val="00060BE1"/>
    <w:rsid w:val="0006287D"/>
    <w:rsid w:val="000675A6"/>
    <w:rsid w:val="00067C47"/>
    <w:rsid w:val="00080CD3"/>
    <w:rsid w:val="00081825"/>
    <w:rsid w:val="00082520"/>
    <w:rsid w:val="00082626"/>
    <w:rsid w:val="000832C7"/>
    <w:rsid w:val="00084F10"/>
    <w:rsid w:val="000924A8"/>
    <w:rsid w:val="0009401D"/>
    <w:rsid w:val="00096232"/>
    <w:rsid w:val="00097519"/>
    <w:rsid w:val="00097CF5"/>
    <w:rsid w:val="000A2F8A"/>
    <w:rsid w:val="000A426E"/>
    <w:rsid w:val="000A6D3D"/>
    <w:rsid w:val="000B3419"/>
    <w:rsid w:val="000B3A03"/>
    <w:rsid w:val="000B3C0E"/>
    <w:rsid w:val="000B5529"/>
    <w:rsid w:val="000B65EC"/>
    <w:rsid w:val="000B7555"/>
    <w:rsid w:val="000B761A"/>
    <w:rsid w:val="000B7B9A"/>
    <w:rsid w:val="000C0272"/>
    <w:rsid w:val="000C2515"/>
    <w:rsid w:val="000C3DFD"/>
    <w:rsid w:val="000C45FB"/>
    <w:rsid w:val="000C583B"/>
    <w:rsid w:val="000C7E2D"/>
    <w:rsid w:val="000D2A90"/>
    <w:rsid w:val="000D4393"/>
    <w:rsid w:val="000D4939"/>
    <w:rsid w:val="000D6D86"/>
    <w:rsid w:val="000D7D50"/>
    <w:rsid w:val="000E005D"/>
    <w:rsid w:val="000E017D"/>
    <w:rsid w:val="000E01DC"/>
    <w:rsid w:val="000E079B"/>
    <w:rsid w:val="000E34E0"/>
    <w:rsid w:val="000F026C"/>
    <w:rsid w:val="000F0357"/>
    <w:rsid w:val="000F0E9F"/>
    <w:rsid w:val="000F45EE"/>
    <w:rsid w:val="000F594D"/>
    <w:rsid w:val="000F681B"/>
    <w:rsid w:val="00100DE6"/>
    <w:rsid w:val="0010207C"/>
    <w:rsid w:val="00117F64"/>
    <w:rsid w:val="00120BD2"/>
    <w:rsid w:val="00120C3C"/>
    <w:rsid w:val="00127440"/>
    <w:rsid w:val="001277F9"/>
    <w:rsid w:val="001300D5"/>
    <w:rsid w:val="0013165B"/>
    <w:rsid w:val="00131745"/>
    <w:rsid w:val="001329FE"/>
    <w:rsid w:val="00132BE3"/>
    <w:rsid w:val="001344B1"/>
    <w:rsid w:val="00134DDD"/>
    <w:rsid w:val="00135EB6"/>
    <w:rsid w:val="00136614"/>
    <w:rsid w:val="001415DC"/>
    <w:rsid w:val="00146B64"/>
    <w:rsid w:val="00146D43"/>
    <w:rsid w:val="00147FED"/>
    <w:rsid w:val="00152514"/>
    <w:rsid w:val="001528E7"/>
    <w:rsid w:val="00153249"/>
    <w:rsid w:val="0015361E"/>
    <w:rsid w:val="00156567"/>
    <w:rsid w:val="00156C31"/>
    <w:rsid w:val="00157279"/>
    <w:rsid w:val="001603E7"/>
    <w:rsid w:val="001607FB"/>
    <w:rsid w:val="00160EAD"/>
    <w:rsid w:val="001640C0"/>
    <w:rsid w:val="001652D1"/>
    <w:rsid w:val="00165398"/>
    <w:rsid w:val="001658B5"/>
    <w:rsid w:val="00166956"/>
    <w:rsid w:val="00167730"/>
    <w:rsid w:val="00177E30"/>
    <w:rsid w:val="00180E58"/>
    <w:rsid w:val="00181EBE"/>
    <w:rsid w:val="00182341"/>
    <w:rsid w:val="0018490F"/>
    <w:rsid w:val="00184FCB"/>
    <w:rsid w:val="00185467"/>
    <w:rsid w:val="00185D74"/>
    <w:rsid w:val="00186CA8"/>
    <w:rsid w:val="00194638"/>
    <w:rsid w:val="00194767"/>
    <w:rsid w:val="001A1EFF"/>
    <w:rsid w:val="001A38F9"/>
    <w:rsid w:val="001A6B33"/>
    <w:rsid w:val="001B2BD2"/>
    <w:rsid w:val="001B68C7"/>
    <w:rsid w:val="001B7541"/>
    <w:rsid w:val="001C16AF"/>
    <w:rsid w:val="001C47FE"/>
    <w:rsid w:val="001C4DFC"/>
    <w:rsid w:val="001C5098"/>
    <w:rsid w:val="001C51CA"/>
    <w:rsid w:val="001D0072"/>
    <w:rsid w:val="001D10C2"/>
    <w:rsid w:val="001E0003"/>
    <w:rsid w:val="001E08C5"/>
    <w:rsid w:val="001E1DA5"/>
    <w:rsid w:val="001E2480"/>
    <w:rsid w:val="001E475D"/>
    <w:rsid w:val="001E4EE4"/>
    <w:rsid w:val="001F0AF4"/>
    <w:rsid w:val="001F193F"/>
    <w:rsid w:val="001F5DC9"/>
    <w:rsid w:val="001F74F6"/>
    <w:rsid w:val="002024A2"/>
    <w:rsid w:val="00202C59"/>
    <w:rsid w:val="00202FCA"/>
    <w:rsid w:val="00204B36"/>
    <w:rsid w:val="0020683F"/>
    <w:rsid w:val="00210AE0"/>
    <w:rsid w:val="0021153A"/>
    <w:rsid w:val="00212B90"/>
    <w:rsid w:val="00213CB4"/>
    <w:rsid w:val="00214CA8"/>
    <w:rsid w:val="00221CA4"/>
    <w:rsid w:val="002269E3"/>
    <w:rsid w:val="002276D1"/>
    <w:rsid w:val="00232012"/>
    <w:rsid w:val="002321FF"/>
    <w:rsid w:val="00232C24"/>
    <w:rsid w:val="00233426"/>
    <w:rsid w:val="0023390E"/>
    <w:rsid w:val="0023506D"/>
    <w:rsid w:val="002367D9"/>
    <w:rsid w:val="00237664"/>
    <w:rsid w:val="00237C3D"/>
    <w:rsid w:val="002409CC"/>
    <w:rsid w:val="00241968"/>
    <w:rsid w:val="00243D09"/>
    <w:rsid w:val="0024568B"/>
    <w:rsid w:val="00245B2E"/>
    <w:rsid w:val="00247566"/>
    <w:rsid w:val="0025060F"/>
    <w:rsid w:val="002527CE"/>
    <w:rsid w:val="002561B3"/>
    <w:rsid w:val="002576F7"/>
    <w:rsid w:val="00260A7E"/>
    <w:rsid w:val="00262561"/>
    <w:rsid w:val="0026284D"/>
    <w:rsid w:val="002639D5"/>
    <w:rsid w:val="00267DDD"/>
    <w:rsid w:val="0027263E"/>
    <w:rsid w:val="0027281B"/>
    <w:rsid w:val="0027658B"/>
    <w:rsid w:val="00276920"/>
    <w:rsid w:val="00280927"/>
    <w:rsid w:val="002810F5"/>
    <w:rsid w:val="002827DF"/>
    <w:rsid w:val="002847E8"/>
    <w:rsid w:val="00286CCD"/>
    <w:rsid w:val="0029018D"/>
    <w:rsid w:val="00291CA2"/>
    <w:rsid w:val="00291E8C"/>
    <w:rsid w:val="0029388C"/>
    <w:rsid w:val="002A0563"/>
    <w:rsid w:val="002A2648"/>
    <w:rsid w:val="002A315A"/>
    <w:rsid w:val="002A34FA"/>
    <w:rsid w:val="002A3FB6"/>
    <w:rsid w:val="002A43AA"/>
    <w:rsid w:val="002A4697"/>
    <w:rsid w:val="002A554F"/>
    <w:rsid w:val="002A5A6C"/>
    <w:rsid w:val="002A760E"/>
    <w:rsid w:val="002B09E0"/>
    <w:rsid w:val="002B1B1F"/>
    <w:rsid w:val="002B2521"/>
    <w:rsid w:val="002B2998"/>
    <w:rsid w:val="002B44A7"/>
    <w:rsid w:val="002B4939"/>
    <w:rsid w:val="002B56FE"/>
    <w:rsid w:val="002C0B45"/>
    <w:rsid w:val="002C2C21"/>
    <w:rsid w:val="002C5777"/>
    <w:rsid w:val="002C5A33"/>
    <w:rsid w:val="002C780F"/>
    <w:rsid w:val="002D0151"/>
    <w:rsid w:val="002D06A4"/>
    <w:rsid w:val="002D2E66"/>
    <w:rsid w:val="002D43D7"/>
    <w:rsid w:val="002D473B"/>
    <w:rsid w:val="002D605C"/>
    <w:rsid w:val="002D73F8"/>
    <w:rsid w:val="002E0FB9"/>
    <w:rsid w:val="002E1885"/>
    <w:rsid w:val="002E1AED"/>
    <w:rsid w:val="002E2D0E"/>
    <w:rsid w:val="002E34FC"/>
    <w:rsid w:val="002E44F2"/>
    <w:rsid w:val="002E479B"/>
    <w:rsid w:val="002E60B1"/>
    <w:rsid w:val="002F3968"/>
    <w:rsid w:val="002F5DF8"/>
    <w:rsid w:val="002F7042"/>
    <w:rsid w:val="003010C5"/>
    <w:rsid w:val="003038B7"/>
    <w:rsid w:val="00303CFD"/>
    <w:rsid w:val="00305125"/>
    <w:rsid w:val="003109A6"/>
    <w:rsid w:val="003111AC"/>
    <w:rsid w:val="003138CB"/>
    <w:rsid w:val="00314B6F"/>
    <w:rsid w:val="003157B6"/>
    <w:rsid w:val="00316093"/>
    <w:rsid w:val="00316518"/>
    <w:rsid w:val="00320D79"/>
    <w:rsid w:val="003217F1"/>
    <w:rsid w:val="003223A1"/>
    <w:rsid w:val="00322B55"/>
    <w:rsid w:val="003253C7"/>
    <w:rsid w:val="0032575C"/>
    <w:rsid w:val="0032719D"/>
    <w:rsid w:val="00333397"/>
    <w:rsid w:val="00335B49"/>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03E5"/>
    <w:rsid w:val="0037161D"/>
    <w:rsid w:val="00371AED"/>
    <w:rsid w:val="0037525C"/>
    <w:rsid w:val="00376CD4"/>
    <w:rsid w:val="00381DB8"/>
    <w:rsid w:val="00382A92"/>
    <w:rsid w:val="00382B8A"/>
    <w:rsid w:val="00386E79"/>
    <w:rsid w:val="003918EE"/>
    <w:rsid w:val="003925FF"/>
    <w:rsid w:val="00393C2B"/>
    <w:rsid w:val="0039620A"/>
    <w:rsid w:val="003A0925"/>
    <w:rsid w:val="003A2A53"/>
    <w:rsid w:val="003B5944"/>
    <w:rsid w:val="003B5A4A"/>
    <w:rsid w:val="003B735B"/>
    <w:rsid w:val="003B77B8"/>
    <w:rsid w:val="003C0910"/>
    <w:rsid w:val="003C19CE"/>
    <w:rsid w:val="003C77B1"/>
    <w:rsid w:val="003D0A6C"/>
    <w:rsid w:val="003D0D1E"/>
    <w:rsid w:val="003D2232"/>
    <w:rsid w:val="003D4670"/>
    <w:rsid w:val="003D6D4E"/>
    <w:rsid w:val="003D7578"/>
    <w:rsid w:val="003E07FC"/>
    <w:rsid w:val="003E2E01"/>
    <w:rsid w:val="003E339D"/>
    <w:rsid w:val="003E3936"/>
    <w:rsid w:val="003E5406"/>
    <w:rsid w:val="003E5ED3"/>
    <w:rsid w:val="003E7D05"/>
    <w:rsid w:val="003F1203"/>
    <w:rsid w:val="0040001C"/>
    <w:rsid w:val="00401BE1"/>
    <w:rsid w:val="0040296B"/>
    <w:rsid w:val="0040322B"/>
    <w:rsid w:val="00403826"/>
    <w:rsid w:val="004042F2"/>
    <w:rsid w:val="00407BF9"/>
    <w:rsid w:val="00413A22"/>
    <w:rsid w:val="0041589B"/>
    <w:rsid w:val="00416A82"/>
    <w:rsid w:val="00420649"/>
    <w:rsid w:val="004217E0"/>
    <w:rsid w:val="00421D97"/>
    <w:rsid w:val="004330CE"/>
    <w:rsid w:val="00433E67"/>
    <w:rsid w:val="00434063"/>
    <w:rsid w:val="00437656"/>
    <w:rsid w:val="00437B56"/>
    <w:rsid w:val="0044614B"/>
    <w:rsid w:val="00446580"/>
    <w:rsid w:val="004475D3"/>
    <w:rsid w:val="00450C98"/>
    <w:rsid w:val="00450D65"/>
    <w:rsid w:val="0045168D"/>
    <w:rsid w:val="00451DAC"/>
    <w:rsid w:val="00452CDC"/>
    <w:rsid w:val="00455371"/>
    <w:rsid w:val="00455DCD"/>
    <w:rsid w:val="004604D6"/>
    <w:rsid w:val="00460981"/>
    <w:rsid w:val="00461280"/>
    <w:rsid w:val="00462BF0"/>
    <w:rsid w:val="00463A15"/>
    <w:rsid w:val="00465459"/>
    <w:rsid w:val="004658BF"/>
    <w:rsid w:val="00467DD9"/>
    <w:rsid w:val="00471C8A"/>
    <w:rsid w:val="00476B91"/>
    <w:rsid w:val="00476FB9"/>
    <w:rsid w:val="00480B32"/>
    <w:rsid w:val="0048443E"/>
    <w:rsid w:val="00491800"/>
    <w:rsid w:val="00492FAE"/>
    <w:rsid w:val="0049367C"/>
    <w:rsid w:val="004955B5"/>
    <w:rsid w:val="00496A35"/>
    <w:rsid w:val="004A2BC0"/>
    <w:rsid w:val="004A5157"/>
    <w:rsid w:val="004A5201"/>
    <w:rsid w:val="004A5324"/>
    <w:rsid w:val="004A540A"/>
    <w:rsid w:val="004A753B"/>
    <w:rsid w:val="004A76D2"/>
    <w:rsid w:val="004B2C9F"/>
    <w:rsid w:val="004B555E"/>
    <w:rsid w:val="004C4F31"/>
    <w:rsid w:val="004D76CE"/>
    <w:rsid w:val="004E35C0"/>
    <w:rsid w:val="004E3862"/>
    <w:rsid w:val="004F3949"/>
    <w:rsid w:val="004F4F3E"/>
    <w:rsid w:val="00504BD8"/>
    <w:rsid w:val="005065E0"/>
    <w:rsid w:val="00511168"/>
    <w:rsid w:val="00512CAB"/>
    <w:rsid w:val="00515CB9"/>
    <w:rsid w:val="00516C85"/>
    <w:rsid w:val="00520D02"/>
    <w:rsid w:val="00520E0D"/>
    <w:rsid w:val="005214CA"/>
    <w:rsid w:val="00525ECE"/>
    <w:rsid w:val="00526D32"/>
    <w:rsid w:val="0053001F"/>
    <w:rsid w:val="00530A84"/>
    <w:rsid w:val="00530AD8"/>
    <w:rsid w:val="00530B83"/>
    <w:rsid w:val="0053266D"/>
    <w:rsid w:val="00532CD4"/>
    <w:rsid w:val="0053599E"/>
    <w:rsid w:val="00540CEE"/>
    <w:rsid w:val="00542615"/>
    <w:rsid w:val="00543012"/>
    <w:rsid w:val="00550E61"/>
    <w:rsid w:val="005525E3"/>
    <w:rsid w:val="005530CC"/>
    <w:rsid w:val="00554AD5"/>
    <w:rsid w:val="00557093"/>
    <w:rsid w:val="005638C6"/>
    <w:rsid w:val="00563E6D"/>
    <w:rsid w:val="00564DC8"/>
    <w:rsid w:val="0056717B"/>
    <w:rsid w:val="00571337"/>
    <w:rsid w:val="00573E6F"/>
    <w:rsid w:val="00573FEC"/>
    <w:rsid w:val="00577342"/>
    <w:rsid w:val="0058111B"/>
    <w:rsid w:val="00581F04"/>
    <w:rsid w:val="00584445"/>
    <w:rsid w:val="005877C2"/>
    <w:rsid w:val="005908D3"/>
    <w:rsid w:val="00591DA8"/>
    <w:rsid w:val="0059354A"/>
    <w:rsid w:val="005957A6"/>
    <w:rsid w:val="005958C0"/>
    <w:rsid w:val="005961D5"/>
    <w:rsid w:val="005970BF"/>
    <w:rsid w:val="005970D5"/>
    <w:rsid w:val="00597C35"/>
    <w:rsid w:val="005A23B0"/>
    <w:rsid w:val="005A3C8B"/>
    <w:rsid w:val="005A60E0"/>
    <w:rsid w:val="005A6589"/>
    <w:rsid w:val="005A7253"/>
    <w:rsid w:val="005B022A"/>
    <w:rsid w:val="005B3D64"/>
    <w:rsid w:val="005C19EB"/>
    <w:rsid w:val="005C303A"/>
    <w:rsid w:val="005C38A5"/>
    <w:rsid w:val="005C7B68"/>
    <w:rsid w:val="005D058B"/>
    <w:rsid w:val="005D0B53"/>
    <w:rsid w:val="005D224C"/>
    <w:rsid w:val="005E145B"/>
    <w:rsid w:val="005E29DA"/>
    <w:rsid w:val="005E3FA2"/>
    <w:rsid w:val="005F1B78"/>
    <w:rsid w:val="005F22E3"/>
    <w:rsid w:val="005F4716"/>
    <w:rsid w:val="005F65DF"/>
    <w:rsid w:val="005F67AB"/>
    <w:rsid w:val="00600BD3"/>
    <w:rsid w:val="00603716"/>
    <w:rsid w:val="0060498F"/>
    <w:rsid w:val="00605CAD"/>
    <w:rsid w:val="006157F9"/>
    <w:rsid w:val="00615E4D"/>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6376F"/>
    <w:rsid w:val="006674F4"/>
    <w:rsid w:val="006765A2"/>
    <w:rsid w:val="00681321"/>
    <w:rsid w:val="00682DC8"/>
    <w:rsid w:val="00684BAC"/>
    <w:rsid w:val="00685E69"/>
    <w:rsid w:val="00686CEC"/>
    <w:rsid w:val="006908C0"/>
    <w:rsid w:val="00690BB6"/>
    <w:rsid w:val="0069781C"/>
    <w:rsid w:val="006A0C2E"/>
    <w:rsid w:val="006A0DA3"/>
    <w:rsid w:val="006A0F52"/>
    <w:rsid w:val="006A2FFF"/>
    <w:rsid w:val="006A3CB9"/>
    <w:rsid w:val="006A7741"/>
    <w:rsid w:val="006A7B6D"/>
    <w:rsid w:val="006B0C07"/>
    <w:rsid w:val="006B2706"/>
    <w:rsid w:val="006B2E5F"/>
    <w:rsid w:val="006B33A1"/>
    <w:rsid w:val="006B7723"/>
    <w:rsid w:val="006B7790"/>
    <w:rsid w:val="006B7D0D"/>
    <w:rsid w:val="006C06F2"/>
    <w:rsid w:val="006C17E0"/>
    <w:rsid w:val="006C3EAF"/>
    <w:rsid w:val="006C4556"/>
    <w:rsid w:val="006C576F"/>
    <w:rsid w:val="006D11D0"/>
    <w:rsid w:val="006D1C64"/>
    <w:rsid w:val="006D3B1E"/>
    <w:rsid w:val="006D46BF"/>
    <w:rsid w:val="006D6D23"/>
    <w:rsid w:val="006D7CAE"/>
    <w:rsid w:val="006E101D"/>
    <w:rsid w:val="006E2670"/>
    <w:rsid w:val="006E274A"/>
    <w:rsid w:val="006F09A3"/>
    <w:rsid w:val="006F2325"/>
    <w:rsid w:val="006F3279"/>
    <w:rsid w:val="006F4F2A"/>
    <w:rsid w:val="006F70B7"/>
    <w:rsid w:val="006F74FF"/>
    <w:rsid w:val="00701560"/>
    <w:rsid w:val="00707D93"/>
    <w:rsid w:val="00714C38"/>
    <w:rsid w:val="00715D03"/>
    <w:rsid w:val="00716037"/>
    <w:rsid w:val="00716E6B"/>
    <w:rsid w:val="007206D5"/>
    <w:rsid w:val="00726C5B"/>
    <w:rsid w:val="007311D4"/>
    <w:rsid w:val="00735998"/>
    <w:rsid w:val="00736645"/>
    <w:rsid w:val="00736BB3"/>
    <w:rsid w:val="00737E0B"/>
    <w:rsid w:val="00740B32"/>
    <w:rsid w:val="0074132D"/>
    <w:rsid w:val="007434ED"/>
    <w:rsid w:val="00745757"/>
    <w:rsid w:val="00745DBB"/>
    <w:rsid w:val="00750078"/>
    <w:rsid w:val="00751FFB"/>
    <w:rsid w:val="0075230D"/>
    <w:rsid w:val="00757765"/>
    <w:rsid w:val="00757BBD"/>
    <w:rsid w:val="00760A38"/>
    <w:rsid w:val="007612A6"/>
    <w:rsid w:val="007613E4"/>
    <w:rsid w:val="00763540"/>
    <w:rsid w:val="007637AE"/>
    <w:rsid w:val="00767785"/>
    <w:rsid w:val="00776C04"/>
    <w:rsid w:val="00783440"/>
    <w:rsid w:val="00784095"/>
    <w:rsid w:val="00785588"/>
    <w:rsid w:val="00786276"/>
    <w:rsid w:val="00786DC2"/>
    <w:rsid w:val="007910F0"/>
    <w:rsid w:val="00792D95"/>
    <w:rsid w:val="00794196"/>
    <w:rsid w:val="007959F7"/>
    <w:rsid w:val="007A09FE"/>
    <w:rsid w:val="007A388F"/>
    <w:rsid w:val="007A3A37"/>
    <w:rsid w:val="007A3F5D"/>
    <w:rsid w:val="007A629D"/>
    <w:rsid w:val="007A7078"/>
    <w:rsid w:val="007B084C"/>
    <w:rsid w:val="007B0B36"/>
    <w:rsid w:val="007B4991"/>
    <w:rsid w:val="007B4B96"/>
    <w:rsid w:val="007B5DDF"/>
    <w:rsid w:val="007B6737"/>
    <w:rsid w:val="007C2F60"/>
    <w:rsid w:val="007C32D0"/>
    <w:rsid w:val="007C520E"/>
    <w:rsid w:val="007C7EA0"/>
    <w:rsid w:val="007D050C"/>
    <w:rsid w:val="007D11B8"/>
    <w:rsid w:val="007D21A4"/>
    <w:rsid w:val="007D371B"/>
    <w:rsid w:val="007D3F02"/>
    <w:rsid w:val="007D45E3"/>
    <w:rsid w:val="007D4E22"/>
    <w:rsid w:val="007D7712"/>
    <w:rsid w:val="007E0DFA"/>
    <w:rsid w:val="007E792A"/>
    <w:rsid w:val="007F462B"/>
    <w:rsid w:val="007F51C7"/>
    <w:rsid w:val="00800EE4"/>
    <w:rsid w:val="0080159D"/>
    <w:rsid w:val="00804C91"/>
    <w:rsid w:val="008053B4"/>
    <w:rsid w:val="00805CE5"/>
    <w:rsid w:val="00806F9D"/>
    <w:rsid w:val="00807751"/>
    <w:rsid w:val="00807C4E"/>
    <w:rsid w:val="00815C89"/>
    <w:rsid w:val="0081633A"/>
    <w:rsid w:val="008172C6"/>
    <w:rsid w:val="00820E4E"/>
    <w:rsid w:val="00827BA1"/>
    <w:rsid w:val="008335D6"/>
    <w:rsid w:val="008372AA"/>
    <w:rsid w:val="00842AE0"/>
    <w:rsid w:val="00842C33"/>
    <w:rsid w:val="00842F3B"/>
    <w:rsid w:val="00845B02"/>
    <w:rsid w:val="00851479"/>
    <w:rsid w:val="0085230C"/>
    <w:rsid w:val="00854335"/>
    <w:rsid w:val="0085573B"/>
    <w:rsid w:val="00861040"/>
    <w:rsid w:val="00862AD1"/>
    <w:rsid w:val="00863226"/>
    <w:rsid w:val="00864F8E"/>
    <w:rsid w:val="00866721"/>
    <w:rsid w:val="00866BFC"/>
    <w:rsid w:val="00870D35"/>
    <w:rsid w:val="00871E85"/>
    <w:rsid w:val="00873231"/>
    <w:rsid w:val="008733FC"/>
    <w:rsid w:val="008743BD"/>
    <w:rsid w:val="00877197"/>
    <w:rsid w:val="00884401"/>
    <w:rsid w:val="0088622E"/>
    <w:rsid w:val="00886B4C"/>
    <w:rsid w:val="00891A91"/>
    <w:rsid w:val="0089426F"/>
    <w:rsid w:val="00894646"/>
    <w:rsid w:val="00897269"/>
    <w:rsid w:val="008A3B86"/>
    <w:rsid w:val="008A3E30"/>
    <w:rsid w:val="008A4DB7"/>
    <w:rsid w:val="008A561C"/>
    <w:rsid w:val="008A5694"/>
    <w:rsid w:val="008A71B4"/>
    <w:rsid w:val="008B0045"/>
    <w:rsid w:val="008B0EEC"/>
    <w:rsid w:val="008B2243"/>
    <w:rsid w:val="008B2C6D"/>
    <w:rsid w:val="008B5B11"/>
    <w:rsid w:val="008B63D7"/>
    <w:rsid w:val="008C2606"/>
    <w:rsid w:val="008C4A2E"/>
    <w:rsid w:val="008C6FE7"/>
    <w:rsid w:val="008C7EF5"/>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24A5"/>
    <w:rsid w:val="009041A2"/>
    <w:rsid w:val="00904F54"/>
    <w:rsid w:val="00906603"/>
    <w:rsid w:val="00910856"/>
    <w:rsid w:val="00912C78"/>
    <w:rsid w:val="00922489"/>
    <w:rsid w:val="00933A8F"/>
    <w:rsid w:val="00934319"/>
    <w:rsid w:val="0093446C"/>
    <w:rsid w:val="009378A2"/>
    <w:rsid w:val="00942737"/>
    <w:rsid w:val="009435B8"/>
    <w:rsid w:val="009448EA"/>
    <w:rsid w:val="00944DBB"/>
    <w:rsid w:val="009500E4"/>
    <w:rsid w:val="00952640"/>
    <w:rsid w:val="00952F93"/>
    <w:rsid w:val="0095489A"/>
    <w:rsid w:val="00955B07"/>
    <w:rsid w:val="0095746D"/>
    <w:rsid w:val="00960000"/>
    <w:rsid w:val="009601D6"/>
    <w:rsid w:val="00961C6B"/>
    <w:rsid w:val="00962636"/>
    <w:rsid w:val="00962E42"/>
    <w:rsid w:val="00964E60"/>
    <w:rsid w:val="00970742"/>
    <w:rsid w:val="00970CE8"/>
    <w:rsid w:val="00971FE5"/>
    <w:rsid w:val="00972086"/>
    <w:rsid w:val="00977E84"/>
    <w:rsid w:val="00981402"/>
    <w:rsid w:val="00981B46"/>
    <w:rsid w:val="00981F63"/>
    <w:rsid w:val="009832FD"/>
    <w:rsid w:val="0098352E"/>
    <w:rsid w:val="009837A8"/>
    <w:rsid w:val="00983FDC"/>
    <w:rsid w:val="009845DE"/>
    <w:rsid w:val="0098528D"/>
    <w:rsid w:val="009867E4"/>
    <w:rsid w:val="00986971"/>
    <w:rsid w:val="00990A3A"/>
    <w:rsid w:val="0099740F"/>
    <w:rsid w:val="009A021F"/>
    <w:rsid w:val="009A039A"/>
    <w:rsid w:val="009A0DC4"/>
    <w:rsid w:val="009B077F"/>
    <w:rsid w:val="009B4183"/>
    <w:rsid w:val="009B5C2E"/>
    <w:rsid w:val="009C0C27"/>
    <w:rsid w:val="009C30BB"/>
    <w:rsid w:val="009C6373"/>
    <w:rsid w:val="009C6747"/>
    <w:rsid w:val="009D217D"/>
    <w:rsid w:val="009D2827"/>
    <w:rsid w:val="009D2CDC"/>
    <w:rsid w:val="009D7EF4"/>
    <w:rsid w:val="009E1801"/>
    <w:rsid w:val="009E641D"/>
    <w:rsid w:val="009E79EC"/>
    <w:rsid w:val="009F138C"/>
    <w:rsid w:val="00A011F5"/>
    <w:rsid w:val="00A0126D"/>
    <w:rsid w:val="00A033E3"/>
    <w:rsid w:val="00A0654D"/>
    <w:rsid w:val="00A07290"/>
    <w:rsid w:val="00A13B42"/>
    <w:rsid w:val="00A1688B"/>
    <w:rsid w:val="00A17100"/>
    <w:rsid w:val="00A206ED"/>
    <w:rsid w:val="00A217F2"/>
    <w:rsid w:val="00A21A8C"/>
    <w:rsid w:val="00A230E4"/>
    <w:rsid w:val="00A237C1"/>
    <w:rsid w:val="00A2706B"/>
    <w:rsid w:val="00A33C8D"/>
    <w:rsid w:val="00A3525D"/>
    <w:rsid w:val="00A357A8"/>
    <w:rsid w:val="00A3658F"/>
    <w:rsid w:val="00A369AC"/>
    <w:rsid w:val="00A37487"/>
    <w:rsid w:val="00A37668"/>
    <w:rsid w:val="00A37F91"/>
    <w:rsid w:val="00A402EB"/>
    <w:rsid w:val="00A40D40"/>
    <w:rsid w:val="00A43439"/>
    <w:rsid w:val="00A47202"/>
    <w:rsid w:val="00A50F25"/>
    <w:rsid w:val="00A54CF9"/>
    <w:rsid w:val="00A54D63"/>
    <w:rsid w:val="00A57942"/>
    <w:rsid w:val="00A6111A"/>
    <w:rsid w:val="00A6186F"/>
    <w:rsid w:val="00A62AF0"/>
    <w:rsid w:val="00A6353F"/>
    <w:rsid w:val="00A63F86"/>
    <w:rsid w:val="00A67FDA"/>
    <w:rsid w:val="00A75218"/>
    <w:rsid w:val="00A75FC7"/>
    <w:rsid w:val="00A8097C"/>
    <w:rsid w:val="00A82C62"/>
    <w:rsid w:val="00A83476"/>
    <w:rsid w:val="00A842C4"/>
    <w:rsid w:val="00A855F6"/>
    <w:rsid w:val="00A94EA3"/>
    <w:rsid w:val="00A96094"/>
    <w:rsid w:val="00A969F9"/>
    <w:rsid w:val="00A9788C"/>
    <w:rsid w:val="00AA1587"/>
    <w:rsid w:val="00AA2C63"/>
    <w:rsid w:val="00AA672B"/>
    <w:rsid w:val="00AA6ED5"/>
    <w:rsid w:val="00AB15EC"/>
    <w:rsid w:val="00AB2DCA"/>
    <w:rsid w:val="00AB4816"/>
    <w:rsid w:val="00AB5797"/>
    <w:rsid w:val="00AB7770"/>
    <w:rsid w:val="00AC456D"/>
    <w:rsid w:val="00AC5532"/>
    <w:rsid w:val="00AC73E2"/>
    <w:rsid w:val="00AC7B0C"/>
    <w:rsid w:val="00AD037F"/>
    <w:rsid w:val="00AD0A63"/>
    <w:rsid w:val="00AD1C3E"/>
    <w:rsid w:val="00AD78C6"/>
    <w:rsid w:val="00AE4F08"/>
    <w:rsid w:val="00AE5DF8"/>
    <w:rsid w:val="00AE73B2"/>
    <w:rsid w:val="00AF13F3"/>
    <w:rsid w:val="00AF14FC"/>
    <w:rsid w:val="00AF2F79"/>
    <w:rsid w:val="00AF3963"/>
    <w:rsid w:val="00AF6670"/>
    <w:rsid w:val="00AF7560"/>
    <w:rsid w:val="00AF7C16"/>
    <w:rsid w:val="00B03FFB"/>
    <w:rsid w:val="00B04811"/>
    <w:rsid w:val="00B10CEB"/>
    <w:rsid w:val="00B114F7"/>
    <w:rsid w:val="00B11948"/>
    <w:rsid w:val="00B1520A"/>
    <w:rsid w:val="00B206BE"/>
    <w:rsid w:val="00B219BB"/>
    <w:rsid w:val="00B228AA"/>
    <w:rsid w:val="00B23C70"/>
    <w:rsid w:val="00B24047"/>
    <w:rsid w:val="00B24464"/>
    <w:rsid w:val="00B25E3F"/>
    <w:rsid w:val="00B30599"/>
    <w:rsid w:val="00B3071F"/>
    <w:rsid w:val="00B319FC"/>
    <w:rsid w:val="00B33B16"/>
    <w:rsid w:val="00B3538C"/>
    <w:rsid w:val="00B35662"/>
    <w:rsid w:val="00B35A80"/>
    <w:rsid w:val="00B37CAB"/>
    <w:rsid w:val="00B413A8"/>
    <w:rsid w:val="00B41E2A"/>
    <w:rsid w:val="00B4339D"/>
    <w:rsid w:val="00B509A2"/>
    <w:rsid w:val="00B55C0D"/>
    <w:rsid w:val="00B5602F"/>
    <w:rsid w:val="00B571E0"/>
    <w:rsid w:val="00B606F1"/>
    <w:rsid w:val="00B6177E"/>
    <w:rsid w:val="00B62475"/>
    <w:rsid w:val="00B66E01"/>
    <w:rsid w:val="00B7135C"/>
    <w:rsid w:val="00B713B9"/>
    <w:rsid w:val="00B71FDA"/>
    <w:rsid w:val="00B75C4D"/>
    <w:rsid w:val="00B77E05"/>
    <w:rsid w:val="00B8099B"/>
    <w:rsid w:val="00B84D09"/>
    <w:rsid w:val="00B86408"/>
    <w:rsid w:val="00B9206D"/>
    <w:rsid w:val="00B97124"/>
    <w:rsid w:val="00BA15C9"/>
    <w:rsid w:val="00BA19B3"/>
    <w:rsid w:val="00BA5D8C"/>
    <w:rsid w:val="00BB0260"/>
    <w:rsid w:val="00BB04C4"/>
    <w:rsid w:val="00BB11D2"/>
    <w:rsid w:val="00BB1B4D"/>
    <w:rsid w:val="00BB358D"/>
    <w:rsid w:val="00BB66F9"/>
    <w:rsid w:val="00BB71B3"/>
    <w:rsid w:val="00BB73D5"/>
    <w:rsid w:val="00BC040C"/>
    <w:rsid w:val="00BC1B6F"/>
    <w:rsid w:val="00BC20D7"/>
    <w:rsid w:val="00BC3FE9"/>
    <w:rsid w:val="00BC4BC8"/>
    <w:rsid w:val="00BC534F"/>
    <w:rsid w:val="00BD0894"/>
    <w:rsid w:val="00BD12BA"/>
    <w:rsid w:val="00BD16A7"/>
    <w:rsid w:val="00BD1BFB"/>
    <w:rsid w:val="00BD2CA0"/>
    <w:rsid w:val="00BD2E74"/>
    <w:rsid w:val="00BD3B67"/>
    <w:rsid w:val="00BD3D23"/>
    <w:rsid w:val="00BD4801"/>
    <w:rsid w:val="00BD50D9"/>
    <w:rsid w:val="00BD7056"/>
    <w:rsid w:val="00BE42E7"/>
    <w:rsid w:val="00BE665D"/>
    <w:rsid w:val="00BE75E1"/>
    <w:rsid w:val="00BF00AE"/>
    <w:rsid w:val="00BF0FF4"/>
    <w:rsid w:val="00BF2CF8"/>
    <w:rsid w:val="00BF5A50"/>
    <w:rsid w:val="00BF7515"/>
    <w:rsid w:val="00C02590"/>
    <w:rsid w:val="00C060A1"/>
    <w:rsid w:val="00C11842"/>
    <w:rsid w:val="00C1280F"/>
    <w:rsid w:val="00C12C84"/>
    <w:rsid w:val="00C12EEA"/>
    <w:rsid w:val="00C207FC"/>
    <w:rsid w:val="00C223CA"/>
    <w:rsid w:val="00C2323D"/>
    <w:rsid w:val="00C23902"/>
    <w:rsid w:val="00C279F8"/>
    <w:rsid w:val="00C32184"/>
    <w:rsid w:val="00C33528"/>
    <w:rsid w:val="00C3536E"/>
    <w:rsid w:val="00C41F15"/>
    <w:rsid w:val="00C43543"/>
    <w:rsid w:val="00C4512C"/>
    <w:rsid w:val="00C45643"/>
    <w:rsid w:val="00C45BEA"/>
    <w:rsid w:val="00C46B59"/>
    <w:rsid w:val="00C54C84"/>
    <w:rsid w:val="00C55503"/>
    <w:rsid w:val="00C568CA"/>
    <w:rsid w:val="00C56923"/>
    <w:rsid w:val="00C64650"/>
    <w:rsid w:val="00C679E2"/>
    <w:rsid w:val="00C704AD"/>
    <w:rsid w:val="00C71599"/>
    <w:rsid w:val="00C73EEE"/>
    <w:rsid w:val="00C77024"/>
    <w:rsid w:val="00C77ECD"/>
    <w:rsid w:val="00C82870"/>
    <w:rsid w:val="00C8458E"/>
    <w:rsid w:val="00C84804"/>
    <w:rsid w:val="00C85131"/>
    <w:rsid w:val="00C873F7"/>
    <w:rsid w:val="00C87CCB"/>
    <w:rsid w:val="00C91631"/>
    <w:rsid w:val="00C917EC"/>
    <w:rsid w:val="00C93B67"/>
    <w:rsid w:val="00C94DEB"/>
    <w:rsid w:val="00C95CB8"/>
    <w:rsid w:val="00C9629D"/>
    <w:rsid w:val="00CA690C"/>
    <w:rsid w:val="00CA6A74"/>
    <w:rsid w:val="00CA7361"/>
    <w:rsid w:val="00CA7840"/>
    <w:rsid w:val="00CB3777"/>
    <w:rsid w:val="00CB5162"/>
    <w:rsid w:val="00CB5B14"/>
    <w:rsid w:val="00CC3E5F"/>
    <w:rsid w:val="00CC3F4D"/>
    <w:rsid w:val="00CC47A4"/>
    <w:rsid w:val="00CD0AA2"/>
    <w:rsid w:val="00CD17BA"/>
    <w:rsid w:val="00CD40EF"/>
    <w:rsid w:val="00CD53D3"/>
    <w:rsid w:val="00CD7273"/>
    <w:rsid w:val="00CE10EA"/>
    <w:rsid w:val="00CE126A"/>
    <w:rsid w:val="00CE6F10"/>
    <w:rsid w:val="00CE6F14"/>
    <w:rsid w:val="00CE7264"/>
    <w:rsid w:val="00CE7CEE"/>
    <w:rsid w:val="00CF3447"/>
    <w:rsid w:val="00D00E98"/>
    <w:rsid w:val="00D01564"/>
    <w:rsid w:val="00D0286C"/>
    <w:rsid w:val="00D04A03"/>
    <w:rsid w:val="00D07603"/>
    <w:rsid w:val="00D1247E"/>
    <w:rsid w:val="00D12578"/>
    <w:rsid w:val="00D128C9"/>
    <w:rsid w:val="00D12983"/>
    <w:rsid w:val="00D1608B"/>
    <w:rsid w:val="00D171DE"/>
    <w:rsid w:val="00D204BE"/>
    <w:rsid w:val="00D214BA"/>
    <w:rsid w:val="00D21908"/>
    <w:rsid w:val="00D21960"/>
    <w:rsid w:val="00D23F93"/>
    <w:rsid w:val="00D26C3C"/>
    <w:rsid w:val="00D31FD2"/>
    <w:rsid w:val="00D347CA"/>
    <w:rsid w:val="00D358E9"/>
    <w:rsid w:val="00D42F0A"/>
    <w:rsid w:val="00D43D84"/>
    <w:rsid w:val="00D44353"/>
    <w:rsid w:val="00D445E7"/>
    <w:rsid w:val="00D4480F"/>
    <w:rsid w:val="00D45BFB"/>
    <w:rsid w:val="00D47C84"/>
    <w:rsid w:val="00D56862"/>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23F"/>
    <w:rsid w:val="00D97E20"/>
    <w:rsid w:val="00DA59FC"/>
    <w:rsid w:val="00DA7BBE"/>
    <w:rsid w:val="00DB0E73"/>
    <w:rsid w:val="00DB1461"/>
    <w:rsid w:val="00DC0F10"/>
    <w:rsid w:val="00DC16C8"/>
    <w:rsid w:val="00DC2208"/>
    <w:rsid w:val="00DC5DC6"/>
    <w:rsid w:val="00DC66CD"/>
    <w:rsid w:val="00DC711B"/>
    <w:rsid w:val="00DD4D79"/>
    <w:rsid w:val="00DE0325"/>
    <w:rsid w:val="00DE3BAF"/>
    <w:rsid w:val="00DE429F"/>
    <w:rsid w:val="00DE47EE"/>
    <w:rsid w:val="00DE5C91"/>
    <w:rsid w:val="00DE6D4C"/>
    <w:rsid w:val="00DF06B3"/>
    <w:rsid w:val="00DF0B18"/>
    <w:rsid w:val="00DF1AD0"/>
    <w:rsid w:val="00DF3066"/>
    <w:rsid w:val="00DF423E"/>
    <w:rsid w:val="00DF5049"/>
    <w:rsid w:val="00DF5C25"/>
    <w:rsid w:val="00E01142"/>
    <w:rsid w:val="00E01499"/>
    <w:rsid w:val="00E0503C"/>
    <w:rsid w:val="00E05322"/>
    <w:rsid w:val="00E07C3C"/>
    <w:rsid w:val="00E13E1F"/>
    <w:rsid w:val="00E23735"/>
    <w:rsid w:val="00E24C8F"/>
    <w:rsid w:val="00E25E8C"/>
    <w:rsid w:val="00E27E67"/>
    <w:rsid w:val="00E36CB8"/>
    <w:rsid w:val="00E36DE6"/>
    <w:rsid w:val="00E371A7"/>
    <w:rsid w:val="00E37A50"/>
    <w:rsid w:val="00E40356"/>
    <w:rsid w:val="00E447D6"/>
    <w:rsid w:val="00E455CF"/>
    <w:rsid w:val="00E45FD8"/>
    <w:rsid w:val="00E46CE0"/>
    <w:rsid w:val="00E50400"/>
    <w:rsid w:val="00E5233C"/>
    <w:rsid w:val="00E532D1"/>
    <w:rsid w:val="00E54BA0"/>
    <w:rsid w:val="00E5504C"/>
    <w:rsid w:val="00E556FA"/>
    <w:rsid w:val="00E569D3"/>
    <w:rsid w:val="00E57007"/>
    <w:rsid w:val="00E57C08"/>
    <w:rsid w:val="00E6247F"/>
    <w:rsid w:val="00E65E95"/>
    <w:rsid w:val="00E70C4A"/>
    <w:rsid w:val="00E74CB9"/>
    <w:rsid w:val="00E765D4"/>
    <w:rsid w:val="00E77461"/>
    <w:rsid w:val="00E774B8"/>
    <w:rsid w:val="00E80A0D"/>
    <w:rsid w:val="00E83E12"/>
    <w:rsid w:val="00E84454"/>
    <w:rsid w:val="00E86ADC"/>
    <w:rsid w:val="00E86C29"/>
    <w:rsid w:val="00E9217A"/>
    <w:rsid w:val="00E950E5"/>
    <w:rsid w:val="00E959E8"/>
    <w:rsid w:val="00E95F9E"/>
    <w:rsid w:val="00EA012C"/>
    <w:rsid w:val="00EA6B69"/>
    <w:rsid w:val="00EA721D"/>
    <w:rsid w:val="00EB3400"/>
    <w:rsid w:val="00EB6851"/>
    <w:rsid w:val="00EC0329"/>
    <w:rsid w:val="00EC66B9"/>
    <w:rsid w:val="00EC7340"/>
    <w:rsid w:val="00ED1E2F"/>
    <w:rsid w:val="00ED2350"/>
    <w:rsid w:val="00ED4892"/>
    <w:rsid w:val="00ED49BA"/>
    <w:rsid w:val="00ED6158"/>
    <w:rsid w:val="00ED6254"/>
    <w:rsid w:val="00ED699C"/>
    <w:rsid w:val="00ED70CB"/>
    <w:rsid w:val="00EE098C"/>
    <w:rsid w:val="00EE70E9"/>
    <w:rsid w:val="00EE784C"/>
    <w:rsid w:val="00EF0218"/>
    <w:rsid w:val="00F008C0"/>
    <w:rsid w:val="00F00A72"/>
    <w:rsid w:val="00F0324E"/>
    <w:rsid w:val="00F03F5A"/>
    <w:rsid w:val="00F062D4"/>
    <w:rsid w:val="00F076B2"/>
    <w:rsid w:val="00F11634"/>
    <w:rsid w:val="00F118D5"/>
    <w:rsid w:val="00F135A4"/>
    <w:rsid w:val="00F156E8"/>
    <w:rsid w:val="00F1663C"/>
    <w:rsid w:val="00F16D78"/>
    <w:rsid w:val="00F23202"/>
    <w:rsid w:val="00F2330A"/>
    <w:rsid w:val="00F26DE2"/>
    <w:rsid w:val="00F3038E"/>
    <w:rsid w:val="00F30683"/>
    <w:rsid w:val="00F323C2"/>
    <w:rsid w:val="00F34B0B"/>
    <w:rsid w:val="00F357EA"/>
    <w:rsid w:val="00F35E31"/>
    <w:rsid w:val="00F378C6"/>
    <w:rsid w:val="00F40B4B"/>
    <w:rsid w:val="00F44224"/>
    <w:rsid w:val="00F453E7"/>
    <w:rsid w:val="00F502E3"/>
    <w:rsid w:val="00F544AB"/>
    <w:rsid w:val="00F579E7"/>
    <w:rsid w:val="00F6039D"/>
    <w:rsid w:val="00F628B3"/>
    <w:rsid w:val="00F62C17"/>
    <w:rsid w:val="00F667FC"/>
    <w:rsid w:val="00F67C0D"/>
    <w:rsid w:val="00F70032"/>
    <w:rsid w:val="00F70C1D"/>
    <w:rsid w:val="00F753C8"/>
    <w:rsid w:val="00F75EB8"/>
    <w:rsid w:val="00F76FD7"/>
    <w:rsid w:val="00F80048"/>
    <w:rsid w:val="00F82A20"/>
    <w:rsid w:val="00F82E79"/>
    <w:rsid w:val="00F901E9"/>
    <w:rsid w:val="00F91267"/>
    <w:rsid w:val="00F92959"/>
    <w:rsid w:val="00F95513"/>
    <w:rsid w:val="00F96027"/>
    <w:rsid w:val="00FA07DD"/>
    <w:rsid w:val="00FA17DF"/>
    <w:rsid w:val="00FA336F"/>
    <w:rsid w:val="00FA3FA7"/>
    <w:rsid w:val="00FA4FC6"/>
    <w:rsid w:val="00FA620A"/>
    <w:rsid w:val="00FA6F39"/>
    <w:rsid w:val="00FA715B"/>
    <w:rsid w:val="00FB1857"/>
    <w:rsid w:val="00FB312A"/>
    <w:rsid w:val="00FB3D05"/>
    <w:rsid w:val="00FB6992"/>
    <w:rsid w:val="00FB7B52"/>
    <w:rsid w:val="00FC0823"/>
    <w:rsid w:val="00FC0DED"/>
    <w:rsid w:val="00FC1469"/>
    <w:rsid w:val="00FC1914"/>
    <w:rsid w:val="00FC2E6C"/>
    <w:rsid w:val="00FC2F11"/>
    <w:rsid w:val="00FC3513"/>
    <w:rsid w:val="00FC7E41"/>
    <w:rsid w:val="00FD07E5"/>
    <w:rsid w:val="00FD4385"/>
    <w:rsid w:val="00FE15AC"/>
    <w:rsid w:val="00FE1C89"/>
    <w:rsid w:val="00FE21DF"/>
    <w:rsid w:val="00FE319D"/>
    <w:rsid w:val="00FE3428"/>
    <w:rsid w:val="00FE3EFD"/>
    <w:rsid w:val="00FE634A"/>
    <w:rsid w:val="00FE65DE"/>
    <w:rsid w:val="00FE6785"/>
    <w:rsid w:val="00FF0290"/>
    <w:rsid w:val="00FF10FA"/>
    <w:rsid w:val="00FF2FA9"/>
    <w:rsid w:val="00FF381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87F8542E-06F4-4D19-90EF-62C7E4D2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1.ctdol.state.ct.us/lmi/pubs/HWOL2020.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Weekly Statewide New HWOL Job Ads through 02/13/21</a:t>
            </a:r>
            <a:endParaRPr lang="en-US" sz="1100" b="1">
              <a:solidFill>
                <a:sysClr val="windowText" lastClr="000000"/>
              </a:solidFill>
            </a:endParaRPr>
          </a:p>
        </c:rich>
      </c:tx>
      <c:layout>
        <c:manualLayout>
          <c:xMode val="edge"/>
          <c:yMode val="edge"/>
          <c:x val="0.28131213990889709"/>
          <c:y val="2.71548269964739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9398415964334372E-2"/>
          <c:y val="0.13116417701470373"/>
          <c:w val="0.90103880465091701"/>
          <c:h val="0.69591574400831957"/>
        </c:manualLayout>
      </c:layout>
      <c:barChart>
        <c:barDir val="col"/>
        <c:grouping val="clustered"/>
        <c:varyColors val="0"/>
        <c:ser>
          <c:idx val="0"/>
          <c:order val="1"/>
          <c:spPr>
            <a:solidFill>
              <a:sysClr val="window" lastClr="FFFFFF">
                <a:lumMod val="85000"/>
              </a:sysClr>
            </a:solidFill>
            <a:ln>
              <a:solidFill>
                <a:sysClr val="window" lastClr="FFFFFF">
                  <a:lumMod val="85000"/>
                </a:sysClr>
              </a:solidFill>
            </a:ln>
            <a:effectLst/>
          </c:spPr>
          <c:invertIfNegative val="0"/>
          <c:cat>
            <c:strRef>
              <c:f>Report4_Data!$E$10:$E$68</c:f>
              <c:strCache>
                <c:ptCount val="58"/>
                <c:pt idx="0">
                  <c:v>                    Jan 20</c:v>
                </c:pt>
                <c:pt idx="4">
                  <c:v>                      Feb 20</c:v>
                </c:pt>
                <c:pt idx="9">
                  <c:v>                    Mar 20</c:v>
                </c:pt>
                <c:pt idx="13">
                  <c:v>                     Apr 20</c:v>
                </c:pt>
                <c:pt idx="17">
                  <c:v>                    May 20</c:v>
                </c:pt>
                <c:pt idx="22">
                  <c:v>                   Jun 20</c:v>
                </c:pt>
                <c:pt idx="26">
                  <c:v>                 Jul 20</c:v>
                </c:pt>
                <c:pt idx="30">
                  <c:v>                 Aug 20</c:v>
                </c:pt>
                <c:pt idx="35">
                  <c:v>                 Sep 20</c:v>
                </c:pt>
                <c:pt idx="39">
                  <c:v>                 Oct 20</c:v>
                </c:pt>
                <c:pt idx="44">
                  <c:v>                 Nov 20</c:v>
                </c:pt>
                <c:pt idx="48">
                  <c:v>                 Dec 20</c:v>
                </c:pt>
                <c:pt idx="52">
                  <c:v>                       Jan 21</c:v>
                </c:pt>
                <c:pt idx="57">
                  <c:v>Feb</c:v>
                </c:pt>
              </c:strCache>
            </c:strRef>
          </c:cat>
          <c:val>
            <c:numRef>
              <c:f>Report4_Data!$F$10:$F$68</c:f>
              <c:numCache>
                <c:formatCode>#,##0</c:formatCode>
                <c:ptCount val="59"/>
                <c:pt idx="0">
                  <c:v>0</c:v>
                </c:pt>
                <c:pt idx="1">
                  <c:v>0</c:v>
                </c:pt>
                <c:pt idx="2">
                  <c:v>0</c:v>
                </c:pt>
                <c:pt idx="3">
                  <c:v>0</c:v>
                </c:pt>
                <c:pt idx="4">
                  <c:v>8000</c:v>
                </c:pt>
                <c:pt idx="5">
                  <c:v>8000</c:v>
                </c:pt>
                <c:pt idx="6">
                  <c:v>8000</c:v>
                </c:pt>
                <c:pt idx="7">
                  <c:v>8000</c:v>
                </c:pt>
                <c:pt idx="8">
                  <c:v>0</c:v>
                </c:pt>
                <c:pt idx="9">
                  <c:v>0</c:v>
                </c:pt>
                <c:pt idx="10">
                  <c:v>0</c:v>
                </c:pt>
                <c:pt idx="11">
                  <c:v>0</c:v>
                </c:pt>
                <c:pt idx="12">
                  <c:v>0</c:v>
                </c:pt>
                <c:pt idx="13">
                  <c:v>8000</c:v>
                </c:pt>
                <c:pt idx="14">
                  <c:v>8000</c:v>
                </c:pt>
                <c:pt idx="15">
                  <c:v>8000</c:v>
                </c:pt>
                <c:pt idx="16">
                  <c:v>8000</c:v>
                </c:pt>
                <c:pt idx="17">
                  <c:v>0</c:v>
                </c:pt>
                <c:pt idx="18">
                  <c:v>0</c:v>
                </c:pt>
                <c:pt idx="19">
                  <c:v>0</c:v>
                </c:pt>
                <c:pt idx="20">
                  <c:v>0</c:v>
                </c:pt>
                <c:pt idx="21">
                  <c:v>8000</c:v>
                </c:pt>
                <c:pt idx="22">
                  <c:v>8000</c:v>
                </c:pt>
                <c:pt idx="23">
                  <c:v>8000</c:v>
                </c:pt>
                <c:pt idx="24">
                  <c:v>8000</c:v>
                </c:pt>
                <c:pt idx="25">
                  <c:v>8000</c:v>
                </c:pt>
                <c:pt idx="26">
                  <c:v>0</c:v>
                </c:pt>
                <c:pt idx="27">
                  <c:v>0</c:v>
                </c:pt>
                <c:pt idx="28">
                  <c:v>0</c:v>
                </c:pt>
                <c:pt idx="29">
                  <c:v>0</c:v>
                </c:pt>
                <c:pt idx="30">
                  <c:v>8000</c:v>
                </c:pt>
                <c:pt idx="31">
                  <c:v>8000</c:v>
                </c:pt>
                <c:pt idx="32">
                  <c:v>8000</c:v>
                </c:pt>
                <c:pt idx="33">
                  <c:v>8000</c:v>
                </c:pt>
                <c:pt idx="34">
                  <c:v>0</c:v>
                </c:pt>
                <c:pt idx="35">
                  <c:v>0</c:v>
                </c:pt>
                <c:pt idx="36">
                  <c:v>0</c:v>
                </c:pt>
                <c:pt idx="37">
                  <c:v>0</c:v>
                </c:pt>
                <c:pt idx="38">
                  <c:v>0</c:v>
                </c:pt>
                <c:pt idx="39">
                  <c:v>8000</c:v>
                </c:pt>
                <c:pt idx="40">
                  <c:v>8000</c:v>
                </c:pt>
                <c:pt idx="41">
                  <c:v>8000</c:v>
                </c:pt>
                <c:pt idx="42">
                  <c:v>8000</c:v>
                </c:pt>
                <c:pt idx="43">
                  <c:v>0</c:v>
                </c:pt>
                <c:pt idx="44">
                  <c:v>0</c:v>
                </c:pt>
                <c:pt idx="45">
                  <c:v>0</c:v>
                </c:pt>
                <c:pt idx="46">
                  <c:v>0</c:v>
                </c:pt>
                <c:pt idx="47">
                  <c:v>0</c:v>
                </c:pt>
                <c:pt idx="48">
                  <c:v>8000</c:v>
                </c:pt>
                <c:pt idx="49">
                  <c:v>8000</c:v>
                </c:pt>
                <c:pt idx="50">
                  <c:v>8000</c:v>
                </c:pt>
                <c:pt idx="51">
                  <c:v>8000</c:v>
                </c:pt>
                <c:pt idx="52">
                  <c:v>0</c:v>
                </c:pt>
                <c:pt idx="53">
                  <c:v>0</c:v>
                </c:pt>
                <c:pt idx="54">
                  <c:v>0</c:v>
                </c:pt>
                <c:pt idx="55">
                  <c:v>0</c:v>
                </c:pt>
                <c:pt idx="56">
                  <c:v>0</c:v>
                </c:pt>
                <c:pt idx="57" formatCode="_(* #,##0_);_(* \(#,##0\);_(* &quot;-&quot;??_);_(@_)">
                  <c:v>8000</c:v>
                </c:pt>
                <c:pt idx="58" formatCode="_(* #,##0_);_(* \(#,##0\);_(* &quot;-&quot;??_);_(@_)">
                  <c:v>8000</c:v>
                </c:pt>
              </c:numCache>
            </c:numRef>
          </c:val>
          <c:extLst>
            <c:ext xmlns:c16="http://schemas.microsoft.com/office/drawing/2014/chart" uri="{C3380CC4-5D6E-409C-BE32-E72D297353CC}">
              <c16:uniqueId val="{00000000-6B8D-4B8D-8F77-2932D4DDDAC5}"/>
            </c:ext>
          </c:extLst>
        </c:ser>
        <c:dLbls>
          <c:showLegendKey val="0"/>
          <c:showVal val="0"/>
          <c:showCatName val="0"/>
          <c:showSerName val="0"/>
          <c:showPercent val="0"/>
          <c:showBubbleSize val="0"/>
        </c:dLbls>
        <c:gapWidth val="0"/>
        <c:overlap val="100"/>
        <c:axId val="416440904"/>
        <c:axId val="416439264"/>
      </c:barChart>
      <c:lineChart>
        <c:grouping val="standard"/>
        <c:varyColors val="0"/>
        <c:ser>
          <c:idx val="1"/>
          <c:order val="0"/>
          <c:spPr>
            <a:ln w="28575" cap="rnd">
              <a:solidFill>
                <a:srgbClr val="00B050"/>
              </a:solidFill>
              <a:round/>
            </a:ln>
            <a:effectLst/>
          </c:spPr>
          <c:marker>
            <c:symbol val="none"/>
          </c:marker>
          <c:cat>
            <c:strRef>
              <c:f>Report4_Data!$E$10:$E$68</c:f>
              <c:strCache>
                <c:ptCount val="58"/>
                <c:pt idx="0">
                  <c:v>                    Jan 20</c:v>
                </c:pt>
                <c:pt idx="4">
                  <c:v>                      Feb 20</c:v>
                </c:pt>
                <c:pt idx="9">
                  <c:v>                    Mar 20</c:v>
                </c:pt>
                <c:pt idx="13">
                  <c:v>                     Apr 20</c:v>
                </c:pt>
                <c:pt idx="17">
                  <c:v>                    May 20</c:v>
                </c:pt>
                <c:pt idx="22">
                  <c:v>                   Jun 20</c:v>
                </c:pt>
                <c:pt idx="26">
                  <c:v>                 Jul 20</c:v>
                </c:pt>
                <c:pt idx="30">
                  <c:v>                 Aug 20</c:v>
                </c:pt>
                <c:pt idx="35">
                  <c:v>                 Sep 20</c:v>
                </c:pt>
                <c:pt idx="39">
                  <c:v>                 Oct 20</c:v>
                </c:pt>
                <c:pt idx="44">
                  <c:v>                 Nov 20</c:v>
                </c:pt>
                <c:pt idx="48">
                  <c:v>                 Dec 20</c:v>
                </c:pt>
                <c:pt idx="52">
                  <c:v>                       Jan 21</c:v>
                </c:pt>
                <c:pt idx="57">
                  <c:v>Feb</c:v>
                </c:pt>
              </c:strCache>
            </c:strRef>
          </c:cat>
          <c:val>
            <c:numRef>
              <c:f>Report4_Data!$G$10:$G$68</c:f>
              <c:numCache>
                <c:formatCode>General</c:formatCode>
                <c:ptCount val="59"/>
                <c:pt idx="0">
                  <c:v>5672</c:v>
                </c:pt>
                <c:pt idx="1">
                  <c:v>5376</c:v>
                </c:pt>
                <c:pt idx="2">
                  <c:v>4610</c:v>
                </c:pt>
                <c:pt idx="3">
                  <c:v>4635</c:v>
                </c:pt>
                <c:pt idx="4">
                  <c:v>5641</c:v>
                </c:pt>
                <c:pt idx="5">
                  <c:v>5801</c:v>
                </c:pt>
                <c:pt idx="6">
                  <c:v>7660</c:v>
                </c:pt>
                <c:pt idx="7">
                  <c:v>5710</c:v>
                </c:pt>
                <c:pt idx="8">
                  <c:v>5261</c:v>
                </c:pt>
                <c:pt idx="9">
                  <c:v>7242</c:v>
                </c:pt>
                <c:pt idx="10">
                  <c:v>4408</c:v>
                </c:pt>
                <c:pt idx="11">
                  <c:v>5541</c:v>
                </c:pt>
                <c:pt idx="12">
                  <c:v>3376</c:v>
                </c:pt>
                <c:pt idx="13">
                  <c:v>3367</c:v>
                </c:pt>
                <c:pt idx="14">
                  <c:v>2772</c:v>
                </c:pt>
                <c:pt idx="15">
                  <c:v>2715</c:v>
                </c:pt>
                <c:pt idx="16">
                  <c:v>2807</c:v>
                </c:pt>
                <c:pt idx="17">
                  <c:v>2121</c:v>
                </c:pt>
                <c:pt idx="18">
                  <c:v>3180</c:v>
                </c:pt>
                <c:pt idx="19">
                  <c:v>2257</c:v>
                </c:pt>
                <c:pt idx="20">
                  <c:v>3644</c:v>
                </c:pt>
                <c:pt idx="21">
                  <c:v>4384</c:v>
                </c:pt>
                <c:pt idx="22">
                  <c:v>4328</c:v>
                </c:pt>
                <c:pt idx="23">
                  <c:v>5939</c:v>
                </c:pt>
                <c:pt idx="24">
                  <c:v>5005</c:v>
                </c:pt>
                <c:pt idx="25">
                  <c:v>5301</c:v>
                </c:pt>
                <c:pt idx="26">
                  <c:v>3445</c:v>
                </c:pt>
                <c:pt idx="27">
                  <c:v>4647</c:v>
                </c:pt>
                <c:pt idx="28">
                  <c:v>4169</c:v>
                </c:pt>
                <c:pt idx="29">
                  <c:v>5079</c:v>
                </c:pt>
                <c:pt idx="30">
                  <c:v>5508</c:v>
                </c:pt>
                <c:pt idx="31">
                  <c:v>5635</c:v>
                </c:pt>
                <c:pt idx="32">
                  <c:v>3522</c:v>
                </c:pt>
                <c:pt idx="33">
                  <c:v>4608</c:v>
                </c:pt>
                <c:pt idx="34">
                  <c:v>4984</c:v>
                </c:pt>
                <c:pt idx="35">
                  <c:v>5997</c:v>
                </c:pt>
                <c:pt idx="36">
                  <c:v>4705</c:v>
                </c:pt>
                <c:pt idx="37">
                  <c:v>4691</c:v>
                </c:pt>
                <c:pt idx="38">
                  <c:v>3464</c:v>
                </c:pt>
                <c:pt idx="39">
                  <c:v>4680</c:v>
                </c:pt>
                <c:pt idx="40">
                  <c:v>4896</c:v>
                </c:pt>
                <c:pt idx="41">
                  <c:v>4902</c:v>
                </c:pt>
                <c:pt idx="42" formatCode="#,##0">
                  <c:v>4463</c:v>
                </c:pt>
                <c:pt idx="43" formatCode="#,##0">
                  <c:v>5050</c:v>
                </c:pt>
                <c:pt idx="44" formatCode="#,##0">
                  <c:v>4516</c:v>
                </c:pt>
                <c:pt idx="45" formatCode="#,##0">
                  <c:v>3511</c:v>
                </c:pt>
                <c:pt idx="46" formatCode="#,##0">
                  <c:v>3754</c:v>
                </c:pt>
                <c:pt idx="47" formatCode="#,##0">
                  <c:v>3482</c:v>
                </c:pt>
                <c:pt idx="48" formatCode="#,##0">
                  <c:v>3354</c:v>
                </c:pt>
                <c:pt idx="49" formatCode="#,##0">
                  <c:v>4672</c:v>
                </c:pt>
                <c:pt idx="50" formatCode="#,##0">
                  <c:v>3943</c:v>
                </c:pt>
                <c:pt idx="51" formatCode="#,##0">
                  <c:v>3355</c:v>
                </c:pt>
                <c:pt idx="52" formatCode="#,##0">
                  <c:v>2430</c:v>
                </c:pt>
                <c:pt idx="53" formatCode="#,##0">
                  <c:v>4629</c:v>
                </c:pt>
                <c:pt idx="54" formatCode="#,##0">
                  <c:v>5597</c:v>
                </c:pt>
                <c:pt idx="55" formatCode="#,##0">
                  <c:v>4493</c:v>
                </c:pt>
                <c:pt idx="56">
                  <c:v>4127</c:v>
                </c:pt>
                <c:pt idx="57">
                  <c:v>3950</c:v>
                </c:pt>
                <c:pt idx="58">
                  <c:v>4022</c:v>
                </c:pt>
              </c:numCache>
            </c:numRef>
          </c:val>
          <c:smooth val="0"/>
          <c:extLst>
            <c:ext xmlns:c16="http://schemas.microsoft.com/office/drawing/2014/chart" uri="{C3380CC4-5D6E-409C-BE32-E72D297353CC}">
              <c16:uniqueId val="{00000001-6B8D-4B8D-8F77-2932D4DDDAC5}"/>
            </c:ext>
          </c:extLst>
        </c:ser>
        <c:dLbls>
          <c:showLegendKey val="0"/>
          <c:showVal val="0"/>
          <c:showCatName val="0"/>
          <c:showSerName val="0"/>
          <c:showPercent val="0"/>
          <c:showBubbleSize val="0"/>
        </c:dLbls>
        <c:marker val="1"/>
        <c:smooth val="0"/>
        <c:axId val="416440904"/>
        <c:axId val="416439264"/>
      </c:lineChart>
      <c:catAx>
        <c:axId val="41644090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b="1">
                    <a:solidFill>
                      <a:sysClr val="windowText" lastClr="000000"/>
                    </a:solidFill>
                  </a:rPr>
                  <a:t>Week</a:t>
                </a:r>
                <a:r>
                  <a:rPr lang="en-US" b="1" baseline="0">
                    <a:solidFill>
                      <a:sysClr val="windowText" lastClr="000000"/>
                    </a:solidFill>
                  </a:rPr>
                  <a:t> Ending</a:t>
                </a:r>
                <a:endParaRPr lang="en-US" b="1">
                  <a:solidFill>
                    <a:sysClr val="windowText" lastClr="000000"/>
                  </a:solidFill>
                </a:endParaRPr>
              </a:p>
            </c:rich>
          </c:tx>
          <c:layout>
            <c:manualLayout>
              <c:xMode val="edge"/>
              <c:yMode val="edge"/>
              <c:x val="0.45579476858227863"/>
              <c:y val="0.90837764268716203"/>
            </c:manualLayout>
          </c:layout>
          <c:overlay val="0"/>
          <c:spPr>
            <a:noFill/>
            <a:ln>
              <a:solidFill>
                <a:sysClr val="window" lastClr="FFFFFF"/>
              </a:solid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rgbClr val="44546A"/>
            </a:solidFill>
            <a:round/>
          </a:ln>
          <a:effectLst/>
        </c:spPr>
        <c:txPr>
          <a:bodyPr rot="-60000000" spcFirstLastPara="1" vertOverflow="ellipsis" vert="horz" wrap="square" anchor="ctr" anchorCtr="0"/>
          <a:lstStyle/>
          <a:p>
            <a:pPr>
              <a:defRPr sz="550" b="0" i="0" u="none" strike="noStrike" kern="1200" baseline="0">
                <a:solidFill>
                  <a:sysClr val="windowText" lastClr="000000"/>
                </a:solidFill>
                <a:latin typeface="+mn-lt"/>
                <a:ea typeface="+mn-ea"/>
                <a:cs typeface="+mn-cs"/>
              </a:defRPr>
            </a:pPr>
            <a:endParaRPr lang="en-US"/>
          </a:p>
        </c:txPr>
        <c:crossAx val="416439264"/>
        <c:crosses val="autoZero"/>
        <c:auto val="1"/>
        <c:lblAlgn val="ctr"/>
        <c:lblOffset val="100"/>
        <c:noMultiLvlLbl val="0"/>
      </c:catAx>
      <c:valAx>
        <c:axId val="416439264"/>
        <c:scaling>
          <c:orientation val="minMax"/>
          <c:max val="8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6440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727</Words>
  <Characters>3760</Characters>
  <Application>Microsoft Office Word</Application>
  <DocSecurity>0</DocSecurity>
  <Lines>69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2020-05-22T15:25:00Z</cp:lastPrinted>
  <dcterms:created xsi:type="dcterms:W3CDTF">2021-02-19T17:22:00Z</dcterms:created>
  <dcterms:modified xsi:type="dcterms:W3CDTF">2021-02-19T17:22:00Z</dcterms:modified>
</cp:coreProperties>
</file>